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25" w:rsidRDefault="00551325" w:rsidP="00551325">
      <w:pPr>
        <w:spacing w:after="0" w:line="240" w:lineRule="auto"/>
        <w:jc w:val="both"/>
        <w:rPr>
          <w:rFonts w:ascii="Times New Roman" w:hAnsi="Times New Roman" w:cs="Times New Roman"/>
          <w:sz w:val="24"/>
          <w:szCs w:val="24"/>
        </w:rPr>
      </w:pPr>
    </w:p>
    <w:p w:rsidR="001C5494" w:rsidRPr="00285A7D" w:rsidRDefault="001C5494" w:rsidP="001C5494">
      <w:pPr>
        <w:pStyle w:val="Style6"/>
        <w:widowControl/>
        <w:jc w:val="right"/>
        <w:rPr>
          <w:rFonts w:ascii="Times New Roman" w:hAnsi="Times New Roman"/>
          <w:sz w:val="20"/>
          <w:szCs w:val="20"/>
          <w:lang w:val="en-US"/>
        </w:rPr>
      </w:pPr>
      <w:r w:rsidRPr="00285A7D">
        <w:rPr>
          <w:rFonts w:ascii="Times New Roman" w:hAnsi="Times New Roman"/>
          <w:sz w:val="20"/>
          <w:szCs w:val="20"/>
          <w:lang w:val="en-US"/>
        </w:rPr>
        <w:t>Sesiunea nr. 1/2017</w:t>
      </w:r>
    </w:p>
    <w:p w:rsidR="001C5494" w:rsidRPr="002633BC" w:rsidRDefault="001C5494" w:rsidP="001C5494">
      <w:pPr>
        <w:pStyle w:val="Style6"/>
        <w:widowControl/>
        <w:tabs>
          <w:tab w:val="left" w:leader="dot" w:pos="2026"/>
        </w:tabs>
        <w:jc w:val="right"/>
        <w:rPr>
          <w:rStyle w:val="FontStyle45"/>
          <w:lang w:val="pt-BR"/>
        </w:rPr>
      </w:pPr>
      <w:r>
        <w:rPr>
          <w:rStyle w:val="FontStyle45"/>
          <w:lang w:val="pt-BR"/>
        </w:rPr>
        <w:t>Apel de selectie nr. 1</w:t>
      </w:r>
      <w:r w:rsidRPr="002633BC">
        <w:rPr>
          <w:rStyle w:val="FontStyle45"/>
          <w:lang w:val="pt-BR"/>
        </w:rPr>
        <w:t xml:space="preserve">/ </w:t>
      </w:r>
      <w:r>
        <w:rPr>
          <w:rStyle w:val="FontStyle45"/>
          <w:lang w:val="pt-BR"/>
        </w:rPr>
        <w:t>2017</w:t>
      </w:r>
    </w:p>
    <w:p w:rsidR="001C5494" w:rsidRDefault="001C5494" w:rsidP="001C5494">
      <w:pPr>
        <w:pStyle w:val="Style6"/>
        <w:widowControl/>
        <w:jc w:val="right"/>
        <w:rPr>
          <w:rStyle w:val="FontStyle45"/>
          <w:lang w:val="pt-BR"/>
        </w:rPr>
      </w:pPr>
      <w:r w:rsidRPr="002633BC">
        <w:rPr>
          <w:rStyle w:val="FontStyle45"/>
          <w:lang w:val="pt-BR"/>
        </w:rPr>
        <w:t xml:space="preserve">Anunț publicat în data de: </w:t>
      </w:r>
      <w:r w:rsidR="002B3C8D">
        <w:rPr>
          <w:rStyle w:val="FontStyle45"/>
          <w:lang w:val="pt-BR"/>
        </w:rPr>
        <w:t>19</w:t>
      </w:r>
      <w:r w:rsidR="00A31BA6">
        <w:rPr>
          <w:rStyle w:val="FontStyle45"/>
          <w:lang w:val="pt-BR"/>
        </w:rPr>
        <w:t>.06.2017</w:t>
      </w:r>
    </w:p>
    <w:p w:rsidR="002F470F" w:rsidRDefault="002F470F" w:rsidP="001C5494">
      <w:pPr>
        <w:pStyle w:val="Style6"/>
        <w:widowControl/>
        <w:jc w:val="right"/>
        <w:rPr>
          <w:rStyle w:val="FontStyle45"/>
          <w:lang w:val="pt-BR"/>
        </w:rPr>
      </w:pPr>
    </w:p>
    <w:p w:rsidR="00E229FB" w:rsidRPr="00873108" w:rsidRDefault="00E229FB" w:rsidP="001C5494">
      <w:pPr>
        <w:pStyle w:val="Style6"/>
        <w:widowControl/>
        <w:jc w:val="right"/>
        <w:rPr>
          <w:rStyle w:val="FontStyle45"/>
          <w:lang w:val="pt-BR"/>
        </w:rPr>
      </w:pPr>
    </w:p>
    <w:p w:rsidR="001C5494" w:rsidRPr="001C5494" w:rsidRDefault="00E229FB" w:rsidP="00E229FB">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C5494" w:rsidRPr="001C5494">
        <w:rPr>
          <w:rFonts w:ascii="Times New Roman" w:hAnsi="Times New Roman" w:cs="Times New Roman"/>
          <w:b/>
          <w:bCs/>
          <w:sz w:val="24"/>
          <w:szCs w:val="24"/>
          <w:lang w:val="en-US"/>
        </w:rPr>
        <w:t>APEL DE SELECȚIE ÎN CADRUL</w:t>
      </w:r>
      <w:r>
        <w:rPr>
          <w:rFonts w:ascii="Times New Roman" w:hAnsi="Times New Roman" w:cs="Times New Roman"/>
          <w:b/>
          <w:bCs/>
          <w:sz w:val="24"/>
          <w:szCs w:val="24"/>
          <w:lang w:val="en-US"/>
        </w:rPr>
        <w:t xml:space="preserve"> GAL </w:t>
      </w:r>
      <w:r w:rsidR="001C5494" w:rsidRPr="001C5494">
        <w:rPr>
          <w:rFonts w:ascii="Times New Roman" w:hAnsi="Times New Roman" w:cs="Times New Roman"/>
          <w:b/>
          <w:sz w:val="24"/>
          <w:szCs w:val="24"/>
          <w:lang w:val="en-US"/>
        </w:rPr>
        <w:t>VALEA TROTUȘULUI BACĂU</w:t>
      </w:r>
    </w:p>
    <w:p w:rsidR="00E229FB" w:rsidRPr="00E229FB" w:rsidRDefault="00E229FB" w:rsidP="00E229FB">
      <w:pPr>
        <w:spacing w:after="0"/>
        <w:jc w:val="center"/>
        <w:rPr>
          <w:rFonts w:ascii="Times New Roman" w:hAnsi="Times New Roman" w:cs="Times New Roman"/>
          <w:b/>
          <w:bCs/>
          <w:sz w:val="24"/>
          <w:szCs w:val="24"/>
          <w:lang w:val="it-IT"/>
        </w:rPr>
      </w:pPr>
    </w:p>
    <w:p w:rsidR="00C34FD0" w:rsidRPr="00C13F54" w:rsidRDefault="001C5494" w:rsidP="00C34FD0">
      <w:pPr>
        <w:jc w:val="center"/>
        <w:rPr>
          <w:rFonts w:ascii="Times New Roman" w:hAnsi="Times New Roman"/>
          <w:b/>
          <w:sz w:val="24"/>
          <w:szCs w:val="24"/>
        </w:rPr>
      </w:pPr>
      <w:r w:rsidRPr="001C5494">
        <w:rPr>
          <w:rFonts w:ascii="Times New Roman" w:hAnsi="Times New Roman" w:cs="Times New Roman"/>
          <w:b/>
          <w:sz w:val="24"/>
          <w:szCs w:val="24"/>
          <w:lang w:val="it-IT"/>
        </w:rPr>
        <w:t>Asociația Grupul De Acțiune Locală Valea Trotușului Bacău</w:t>
      </w:r>
      <w:r w:rsidRPr="001C5494">
        <w:rPr>
          <w:rFonts w:ascii="Times New Roman" w:hAnsi="Times New Roman" w:cs="Times New Roman"/>
          <w:sz w:val="24"/>
          <w:szCs w:val="24"/>
          <w:lang w:val="it-IT"/>
        </w:rPr>
        <w:t xml:space="preserve"> anunță lansarea </w:t>
      </w:r>
      <w:r>
        <w:rPr>
          <w:rFonts w:ascii="Times New Roman" w:hAnsi="Times New Roman" w:cs="Times New Roman"/>
          <w:sz w:val="24"/>
          <w:szCs w:val="24"/>
          <w:lang w:val="it-IT"/>
        </w:rPr>
        <w:t>unui apel</w:t>
      </w:r>
      <w:r w:rsidRPr="001C5494">
        <w:rPr>
          <w:rFonts w:ascii="Times New Roman" w:hAnsi="Times New Roman" w:cs="Times New Roman"/>
          <w:sz w:val="24"/>
          <w:szCs w:val="24"/>
          <w:lang w:val="it-IT"/>
        </w:rPr>
        <w:t xml:space="preserve"> de selecție pentru </w:t>
      </w:r>
      <w:r w:rsidR="00C34FD0">
        <w:rPr>
          <w:rFonts w:ascii="Times New Roman" w:hAnsi="Times New Roman"/>
          <w:sz w:val="24"/>
          <w:szCs w:val="24"/>
        </w:rPr>
        <w:t xml:space="preserve"> </w:t>
      </w:r>
      <w:r w:rsidR="00C13F54">
        <w:rPr>
          <w:rFonts w:ascii="Times New Roman" w:hAnsi="Times New Roman"/>
          <w:b/>
          <w:sz w:val="24"/>
          <w:szCs w:val="24"/>
        </w:rPr>
        <w:t>Mă</w:t>
      </w:r>
      <w:r w:rsidR="00C34FD0" w:rsidRPr="00C13F54">
        <w:rPr>
          <w:rFonts w:ascii="Times New Roman" w:hAnsi="Times New Roman"/>
          <w:b/>
          <w:sz w:val="24"/>
          <w:szCs w:val="24"/>
        </w:rPr>
        <w:t xml:space="preserve">sura 1 /1A– “Sprijinirea </w:t>
      </w:r>
      <w:r w:rsidR="00C13F54" w:rsidRPr="00C13F54">
        <w:rPr>
          <w:rFonts w:ascii="Times New Roman" w:hAnsi="Times New Roman"/>
          <w:b/>
          <w:sz w:val="24"/>
          <w:szCs w:val="24"/>
        </w:rPr>
        <w:t>î</w:t>
      </w:r>
      <w:r w:rsidR="00C34FD0" w:rsidRPr="00C13F54">
        <w:rPr>
          <w:rFonts w:ascii="Times New Roman" w:hAnsi="Times New Roman"/>
          <w:b/>
          <w:sz w:val="24"/>
          <w:szCs w:val="24"/>
        </w:rPr>
        <w:t>nființării de forme asociative de cooperare”</w:t>
      </w:r>
    </w:p>
    <w:p w:rsidR="007A70DC" w:rsidRDefault="007A70DC" w:rsidP="00C34FD0">
      <w:pPr>
        <w:jc w:val="center"/>
      </w:pPr>
    </w:p>
    <w:p w:rsidR="00C34FD0" w:rsidRDefault="00C34FD0" w:rsidP="002338E8">
      <w:pPr>
        <w:shd w:val="clear" w:color="auto" w:fill="B6DDE8" w:themeFill="accent5" w:themeFillTint="66"/>
        <w:ind w:firstLine="720"/>
        <w:rPr>
          <w:rFonts w:ascii="Times New Roman" w:hAnsi="Times New Roman"/>
          <w:b/>
          <w:sz w:val="24"/>
          <w:szCs w:val="24"/>
          <w:u w:val="single"/>
          <w:lang w:val="pt-BR"/>
        </w:rPr>
      </w:pPr>
      <w:r w:rsidRPr="00C34FD0">
        <w:rPr>
          <w:rFonts w:ascii="Times New Roman" w:hAnsi="Times New Roman" w:cs="Times New Roman"/>
          <w:b/>
          <w:sz w:val="24"/>
          <w:szCs w:val="24"/>
          <w:lang w:val="pt-BR"/>
        </w:rPr>
        <w:t>1.</w:t>
      </w:r>
      <w:r w:rsidRPr="00C34FD0">
        <w:rPr>
          <w:rFonts w:ascii="Times New Roman" w:hAnsi="Times New Roman"/>
          <w:b/>
          <w:sz w:val="24"/>
          <w:szCs w:val="24"/>
          <w:lang w:val="pt-BR"/>
        </w:rPr>
        <w:t xml:space="preserve"> </w:t>
      </w:r>
      <w:r w:rsidR="00AD53AE" w:rsidRPr="00C34FD0">
        <w:rPr>
          <w:rFonts w:ascii="Times New Roman" w:hAnsi="Times New Roman"/>
          <w:b/>
          <w:sz w:val="24"/>
          <w:szCs w:val="24"/>
          <w:lang w:val="pt-BR"/>
        </w:rPr>
        <w:t>DATA LANSĂRII APELULUI DE SELECŢIE</w:t>
      </w:r>
      <w:r w:rsidR="001C5494" w:rsidRPr="00AD53AE">
        <w:rPr>
          <w:rFonts w:ascii="Times New Roman" w:hAnsi="Times New Roman"/>
          <w:b/>
          <w:sz w:val="24"/>
          <w:szCs w:val="24"/>
          <w:lang w:val="pt-BR"/>
        </w:rPr>
        <w:t xml:space="preserve">: </w:t>
      </w:r>
      <w:r w:rsidR="002B3C8D">
        <w:rPr>
          <w:rFonts w:ascii="Times New Roman" w:hAnsi="Times New Roman"/>
          <w:b/>
          <w:bCs/>
          <w:sz w:val="24"/>
          <w:szCs w:val="24"/>
          <w:lang w:val="pt-BR"/>
        </w:rPr>
        <w:t>19</w:t>
      </w:r>
      <w:r w:rsidR="009D6519">
        <w:rPr>
          <w:rFonts w:ascii="Times New Roman" w:hAnsi="Times New Roman"/>
          <w:b/>
          <w:bCs/>
          <w:sz w:val="24"/>
          <w:szCs w:val="24"/>
          <w:lang w:val="pt-BR"/>
        </w:rPr>
        <w:t>.06.2017</w:t>
      </w:r>
    </w:p>
    <w:p w:rsidR="00C34FD0" w:rsidRDefault="00C34FD0" w:rsidP="002338E8">
      <w:pPr>
        <w:shd w:val="clear" w:color="auto" w:fill="B6DDE8" w:themeFill="accent5" w:themeFillTint="66"/>
        <w:ind w:firstLine="720"/>
        <w:rPr>
          <w:rFonts w:ascii="Times New Roman" w:hAnsi="Times New Roman"/>
          <w:b/>
          <w:sz w:val="24"/>
          <w:szCs w:val="24"/>
          <w:u w:val="single"/>
          <w:lang w:val="pt-BR"/>
        </w:rPr>
      </w:pPr>
      <w:r w:rsidRPr="00C34FD0">
        <w:rPr>
          <w:rFonts w:ascii="Times New Roman" w:hAnsi="Times New Roman"/>
          <w:b/>
          <w:sz w:val="24"/>
          <w:szCs w:val="24"/>
          <w:lang w:val="pt-BR"/>
        </w:rPr>
        <w:t>2</w:t>
      </w:r>
      <w:r w:rsidRPr="00C34FD0">
        <w:rPr>
          <w:rFonts w:ascii="Times New Roman" w:hAnsi="Times New Roman"/>
          <w:b/>
          <w:bCs/>
          <w:sz w:val="24"/>
          <w:szCs w:val="24"/>
          <w:lang w:val="pt-BR"/>
        </w:rPr>
        <w:t xml:space="preserve">. </w:t>
      </w:r>
      <w:r w:rsidR="00AD53AE" w:rsidRPr="00C34FD0">
        <w:rPr>
          <w:rFonts w:ascii="Times New Roman" w:hAnsi="Times New Roman"/>
          <w:b/>
          <w:bCs/>
          <w:sz w:val="24"/>
          <w:szCs w:val="24"/>
          <w:lang w:val="pt-BR"/>
        </w:rPr>
        <w:t>DATA LIMITĂ DE DEPUNERE</w:t>
      </w:r>
      <w:r w:rsidR="001C5494" w:rsidRPr="00C34FD0">
        <w:rPr>
          <w:rFonts w:ascii="Times New Roman" w:hAnsi="Times New Roman"/>
          <w:b/>
          <w:bCs/>
          <w:sz w:val="24"/>
          <w:szCs w:val="24"/>
          <w:lang w:val="pt-BR"/>
        </w:rPr>
        <w:t xml:space="preserve">: </w:t>
      </w:r>
      <w:r w:rsidR="002B3C8D">
        <w:rPr>
          <w:rFonts w:ascii="Times New Roman" w:hAnsi="Times New Roman"/>
          <w:b/>
          <w:bCs/>
          <w:sz w:val="24"/>
          <w:szCs w:val="24"/>
          <w:lang w:val="pt-BR"/>
        </w:rPr>
        <w:t>19</w:t>
      </w:r>
      <w:r w:rsidR="009D6519">
        <w:rPr>
          <w:rFonts w:ascii="Times New Roman" w:hAnsi="Times New Roman"/>
          <w:b/>
          <w:bCs/>
          <w:sz w:val="24"/>
          <w:szCs w:val="24"/>
          <w:lang w:val="pt-BR"/>
        </w:rPr>
        <w:t>.07</w:t>
      </w:r>
      <w:r w:rsidR="00DE4AB1">
        <w:rPr>
          <w:rFonts w:ascii="Times New Roman" w:hAnsi="Times New Roman"/>
          <w:b/>
          <w:bCs/>
          <w:sz w:val="24"/>
          <w:szCs w:val="24"/>
          <w:lang w:val="pt-BR"/>
        </w:rPr>
        <w:t>.2017</w:t>
      </w:r>
    </w:p>
    <w:p w:rsidR="00C34FD0" w:rsidRDefault="00C34FD0" w:rsidP="00BB4805">
      <w:pPr>
        <w:ind w:firstLine="720"/>
        <w:jc w:val="both"/>
        <w:rPr>
          <w:rFonts w:ascii="Times New Roman" w:hAnsi="Times New Roman"/>
          <w:sz w:val="24"/>
          <w:szCs w:val="24"/>
          <w:lang w:val="pt-BR"/>
        </w:rPr>
      </w:pPr>
      <w:r w:rsidRPr="002338E8">
        <w:rPr>
          <w:rFonts w:ascii="Times New Roman" w:hAnsi="Times New Roman"/>
          <w:b/>
          <w:sz w:val="24"/>
          <w:szCs w:val="24"/>
          <w:shd w:val="clear" w:color="auto" w:fill="B6DDE8" w:themeFill="accent5" w:themeFillTint="66"/>
          <w:lang w:val="pt-BR"/>
        </w:rPr>
        <w:t xml:space="preserve">3. </w:t>
      </w:r>
      <w:r w:rsidR="00AD53AE" w:rsidRPr="002338E8">
        <w:rPr>
          <w:rFonts w:ascii="Times New Roman" w:hAnsi="Times New Roman"/>
          <w:b/>
          <w:sz w:val="24"/>
          <w:szCs w:val="24"/>
          <w:shd w:val="clear" w:color="auto" w:fill="B6DDE8" w:themeFill="accent5" w:themeFillTint="66"/>
          <w:lang w:val="pt-BR"/>
        </w:rPr>
        <w:t>PROIECTELE SE VOR DEPUNE ÎN PERIOADA</w:t>
      </w:r>
      <w:r w:rsidR="00AD53AE" w:rsidRPr="002338E8">
        <w:rPr>
          <w:rFonts w:ascii="Times New Roman" w:hAnsi="Times New Roman"/>
          <w:sz w:val="24"/>
          <w:szCs w:val="24"/>
          <w:shd w:val="clear" w:color="auto" w:fill="B6DDE8" w:themeFill="accent5" w:themeFillTint="66"/>
          <w:lang w:val="pt-BR"/>
        </w:rPr>
        <w:t xml:space="preserve"> </w:t>
      </w:r>
      <w:r w:rsidR="002B3C8D" w:rsidRPr="002338E8">
        <w:rPr>
          <w:rFonts w:ascii="Times New Roman" w:hAnsi="Times New Roman"/>
          <w:b/>
          <w:bCs/>
          <w:sz w:val="24"/>
          <w:szCs w:val="24"/>
          <w:shd w:val="clear" w:color="auto" w:fill="B6DDE8" w:themeFill="accent5" w:themeFillTint="66"/>
          <w:lang w:val="pt-BR"/>
        </w:rPr>
        <w:t>19.06.2017 – 19</w:t>
      </w:r>
      <w:r w:rsidR="009D6519" w:rsidRPr="002338E8">
        <w:rPr>
          <w:rFonts w:ascii="Times New Roman" w:hAnsi="Times New Roman"/>
          <w:b/>
          <w:bCs/>
          <w:sz w:val="24"/>
          <w:szCs w:val="24"/>
          <w:shd w:val="clear" w:color="auto" w:fill="B6DDE8" w:themeFill="accent5" w:themeFillTint="66"/>
          <w:lang w:val="pt-BR"/>
        </w:rPr>
        <w:t>.07</w:t>
      </w:r>
      <w:r w:rsidR="00DE4AB1" w:rsidRPr="002338E8">
        <w:rPr>
          <w:rFonts w:ascii="Times New Roman" w:hAnsi="Times New Roman"/>
          <w:b/>
          <w:bCs/>
          <w:sz w:val="24"/>
          <w:szCs w:val="24"/>
          <w:shd w:val="clear" w:color="auto" w:fill="B6DDE8" w:themeFill="accent5" w:themeFillTint="66"/>
          <w:lang w:val="pt-BR"/>
        </w:rPr>
        <w:t>.2017</w:t>
      </w:r>
      <w:r w:rsidR="00DE4AB1">
        <w:rPr>
          <w:rFonts w:ascii="Times New Roman" w:hAnsi="Times New Roman"/>
          <w:b/>
          <w:bCs/>
          <w:sz w:val="24"/>
          <w:szCs w:val="24"/>
          <w:lang w:val="pt-BR"/>
        </w:rPr>
        <w:t xml:space="preserve"> </w:t>
      </w:r>
      <w:r w:rsidR="001C5494" w:rsidRPr="00C34FD0">
        <w:rPr>
          <w:rFonts w:ascii="Times New Roman" w:hAnsi="Times New Roman"/>
          <w:sz w:val="24"/>
          <w:szCs w:val="24"/>
          <w:lang w:val="pt-BR"/>
        </w:rPr>
        <w:t xml:space="preserve">la sediul </w:t>
      </w:r>
      <w:r w:rsidR="001C5494" w:rsidRPr="00C34FD0">
        <w:rPr>
          <w:rFonts w:ascii="Times New Roman" w:hAnsi="Times New Roman"/>
          <w:b/>
          <w:sz w:val="24"/>
          <w:szCs w:val="24"/>
          <w:lang w:val="pt-BR"/>
        </w:rPr>
        <w:t>Asociației GAL Valea Trotușului Bacău</w:t>
      </w:r>
      <w:r w:rsidR="001C5494" w:rsidRPr="00C34FD0">
        <w:rPr>
          <w:rFonts w:ascii="Times New Roman" w:hAnsi="Times New Roman"/>
          <w:sz w:val="24"/>
          <w:szCs w:val="24"/>
          <w:lang w:val="pt-BR"/>
        </w:rPr>
        <w:t xml:space="preserve">, situat în sat Caşin, comuna Cașin, nr. 14, zona Andreşeşti (în incinta DMC), județul Bacău, zilnic, de luni până vineri, în intervalul orar </w:t>
      </w:r>
      <w:r w:rsidR="001C5494" w:rsidRPr="00C34FD0">
        <w:rPr>
          <w:rFonts w:ascii="Times New Roman" w:hAnsi="Times New Roman"/>
          <w:b/>
          <w:bCs/>
          <w:sz w:val="24"/>
          <w:szCs w:val="24"/>
          <w:lang w:val="pt-BR"/>
        </w:rPr>
        <w:t>09</w:t>
      </w:r>
      <w:r w:rsidR="001C5494" w:rsidRPr="00C34FD0">
        <w:rPr>
          <w:rFonts w:ascii="Times New Roman" w:hAnsi="Times New Roman"/>
          <w:b/>
          <w:bCs/>
          <w:sz w:val="24"/>
          <w:szCs w:val="24"/>
          <w:vertAlign w:val="superscript"/>
          <w:lang w:val="pt-BR"/>
        </w:rPr>
        <w:t>00</w:t>
      </w:r>
      <w:r w:rsidR="001C5494" w:rsidRPr="00C34FD0">
        <w:rPr>
          <w:rFonts w:ascii="Times New Roman" w:hAnsi="Times New Roman"/>
          <w:b/>
          <w:bCs/>
          <w:sz w:val="24"/>
          <w:szCs w:val="24"/>
          <w:lang w:val="pt-BR"/>
        </w:rPr>
        <w:t xml:space="preserve"> - 1</w:t>
      </w:r>
      <w:r w:rsidR="00925C64" w:rsidRPr="00C34FD0">
        <w:rPr>
          <w:rFonts w:ascii="Times New Roman" w:hAnsi="Times New Roman"/>
          <w:b/>
          <w:bCs/>
          <w:sz w:val="24"/>
          <w:szCs w:val="24"/>
          <w:lang w:val="pt-BR"/>
        </w:rPr>
        <w:t>4</w:t>
      </w:r>
      <w:r w:rsidR="001C5494" w:rsidRPr="00C34FD0">
        <w:rPr>
          <w:rFonts w:ascii="Times New Roman" w:hAnsi="Times New Roman"/>
          <w:b/>
          <w:bCs/>
          <w:sz w:val="24"/>
          <w:szCs w:val="24"/>
          <w:vertAlign w:val="superscript"/>
          <w:lang w:val="pt-BR"/>
        </w:rPr>
        <w:t>00</w:t>
      </w:r>
      <w:r w:rsidR="001C5494" w:rsidRPr="00C34FD0">
        <w:rPr>
          <w:rFonts w:ascii="Times New Roman" w:hAnsi="Times New Roman"/>
          <w:b/>
          <w:bCs/>
          <w:sz w:val="24"/>
          <w:szCs w:val="24"/>
          <w:lang w:val="pt-BR"/>
        </w:rPr>
        <w:t>.</w:t>
      </w:r>
      <w:r w:rsidR="001C5494" w:rsidRPr="00C34FD0">
        <w:rPr>
          <w:rFonts w:ascii="Times New Roman" w:hAnsi="Times New Roman"/>
          <w:sz w:val="24"/>
          <w:szCs w:val="24"/>
          <w:lang w:val="pt-BR"/>
        </w:rPr>
        <w:t xml:space="preserve"> </w:t>
      </w:r>
    </w:p>
    <w:p w:rsidR="00925C64" w:rsidRPr="00C34FD0" w:rsidRDefault="00C34FD0" w:rsidP="002338E8">
      <w:pPr>
        <w:shd w:val="clear" w:color="auto" w:fill="B6DDE8" w:themeFill="accent5" w:themeFillTint="66"/>
        <w:ind w:firstLine="720"/>
        <w:rPr>
          <w:rStyle w:val="FontStyle46"/>
          <w:rFonts w:cs="Calibri"/>
          <w:bCs w:val="0"/>
          <w:sz w:val="24"/>
          <w:szCs w:val="24"/>
          <w:lang w:val="pt-BR"/>
        </w:rPr>
      </w:pPr>
      <w:r w:rsidRPr="00C34FD0">
        <w:rPr>
          <w:rFonts w:ascii="Times New Roman" w:hAnsi="Times New Roman"/>
          <w:b/>
          <w:sz w:val="24"/>
          <w:szCs w:val="24"/>
          <w:lang w:val="pt-BR"/>
        </w:rPr>
        <w:t>4.</w:t>
      </w:r>
      <w:r w:rsidRPr="00C34FD0">
        <w:rPr>
          <w:rFonts w:ascii="Times New Roman" w:hAnsi="Times New Roman"/>
          <w:sz w:val="24"/>
          <w:szCs w:val="24"/>
          <w:lang w:val="pt-BR"/>
        </w:rPr>
        <w:t xml:space="preserve"> </w:t>
      </w:r>
      <w:r w:rsidR="00AD53AE" w:rsidRPr="00C34FD0">
        <w:rPr>
          <w:rStyle w:val="FontStyle45"/>
          <w:b/>
          <w:sz w:val="24"/>
          <w:szCs w:val="24"/>
          <w:lang w:val="pt-BR"/>
        </w:rPr>
        <w:t>FONDURILE DISPONIBILE SUNT URMĂTOARELE</w:t>
      </w:r>
      <w:r w:rsidR="00AD53AE" w:rsidRPr="00C34FD0">
        <w:rPr>
          <w:rStyle w:val="FontStyle45"/>
          <w:sz w:val="24"/>
          <w:szCs w:val="24"/>
          <w:lang w:val="pt-BR"/>
        </w:rPr>
        <w:t>:</w:t>
      </w:r>
    </w:p>
    <w:tbl>
      <w:tblPr>
        <w:tblpPr w:leftFromText="180" w:rightFromText="180" w:vertAnchor="text" w:horzAnchor="margin" w:tblpXSpec="center" w:tblpY="156"/>
        <w:tblW w:w="10210" w:type="dxa"/>
        <w:tblLayout w:type="fixed"/>
        <w:tblCellMar>
          <w:left w:w="40" w:type="dxa"/>
          <w:right w:w="40" w:type="dxa"/>
        </w:tblCellMar>
        <w:tblLook w:val="0000"/>
      </w:tblPr>
      <w:tblGrid>
        <w:gridCol w:w="2470"/>
        <w:gridCol w:w="2340"/>
        <w:gridCol w:w="2160"/>
        <w:gridCol w:w="1350"/>
        <w:gridCol w:w="1890"/>
      </w:tblGrid>
      <w:tr w:rsidR="00456998" w:rsidRPr="00A55DF2" w:rsidTr="0057074D">
        <w:tc>
          <w:tcPr>
            <w:tcW w:w="2470" w:type="dxa"/>
            <w:tcBorders>
              <w:top w:val="single" w:sz="6" w:space="0" w:color="auto"/>
              <w:left w:val="single" w:sz="6" w:space="0" w:color="auto"/>
              <w:bottom w:val="single" w:sz="4" w:space="0" w:color="auto"/>
              <w:right w:val="single" w:sz="6" w:space="0" w:color="auto"/>
            </w:tcBorders>
            <w:vAlign w:val="center"/>
          </w:tcPr>
          <w:p w:rsidR="00E229FB" w:rsidRPr="007D5074" w:rsidRDefault="00E229FB" w:rsidP="0057074D">
            <w:pPr>
              <w:pStyle w:val="Style9"/>
              <w:widowControl/>
              <w:jc w:val="center"/>
              <w:rPr>
                <w:rStyle w:val="FontStyle46"/>
                <w:lang w:val="pt-BR"/>
              </w:rPr>
            </w:pPr>
            <w:r w:rsidRPr="007D5074">
              <w:rPr>
                <w:rStyle w:val="FontStyle46"/>
                <w:lang w:val="pt-BR"/>
              </w:rPr>
              <w:t>MĂSURA</w:t>
            </w:r>
          </w:p>
        </w:tc>
        <w:tc>
          <w:tcPr>
            <w:tcW w:w="2340" w:type="dxa"/>
            <w:tcBorders>
              <w:top w:val="single" w:sz="6" w:space="0" w:color="auto"/>
              <w:left w:val="single" w:sz="6" w:space="0" w:color="auto"/>
              <w:bottom w:val="single" w:sz="6" w:space="0" w:color="auto"/>
              <w:right w:val="single" w:sz="4" w:space="0" w:color="auto"/>
            </w:tcBorders>
          </w:tcPr>
          <w:p w:rsidR="00E229FB" w:rsidRPr="007D5074" w:rsidRDefault="00E229FB" w:rsidP="0057074D">
            <w:pPr>
              <w:pStyle w:val="Style8"/>
              <w:widowControl/>
              <w:spacing w:line="240" w:lineRule="auto"/>
              <w:rPr>
                <w:rStyle w:val="FontStyle45"/>
                <w:b/>
                <w:lang w:val="it-IT"/>
              </w:rPr>
            </w:pPr>
            <w:r w:rsidRPr="007D5074">
              <w:rPr>
                <w:rStyle w:val="FontStyle45"/>
                <w:b/>
                <w:lang w:val="it-IT"/>
              </w:rPr>
              <w:t>SUMA MAXIMĂ NERAMBURSABILĂ CARE POATE FI ACORDATĂ PENTRU FINANŢAREA UNUI PROIECT</w:t>
            </w:r>
          </w:p>
          <w:p w:rsidR="00E229FB" w:rsidRPr="007D5074" w:rsidRDefault="00E229FB" w:rsidP="0057074D">
            <w:pPr>
              <w:pStyle w:val="Style3"/>
              <w:widowControl/>
              <w:spacing w:line="240" w:lineRule="auto"/>
              <w:ind w:right="515"/>
              <w:rPr>
                <w:rStyle w:val="FontStyle41"/>
                <w:lang w:val="pt-BR"/>
              </w:rPr>
            </w:pPr>
          </w:p>
        </w:tc>
        <w:tc>
          <w:tcPr>
            <w:tcW w:w="2160" w:type="dxa"/>
            <w:tcBorders>
              <w:top w:val="single" w:sz="6" w:space="0" w:color="auto"/>
              <w:left w:val="single" w:sz="4" w:space="0" w:color="auto"/>
              <w:bottom w:val="single" w:sz="6" w:space="0" w:color="auto"/>
              <w:right w:val="single" w:sz="4" w:space="0" w:color="auto"/>
            </w:tcBorders>
          </w:tcPr>
          <w:p w:rsidR="00E229FB" w:rsidRPr="007D5074" w:rsidRDefault="00E229FB" w:rsidP="0057074D">
            <w:pPr>
              <w:pStyle w:val="Style3"/>
              <w:widowControl/>
              <w:spacing w:line="240" w:lineRule="auto"/>
              <w:ind w:right="515"/>
              <w:jc w:val="right"/>
              <w:rPr>
                <w:rStyle w:val="FontStyle41"/>
                <w:lang w:val="pt-BR"/>
              </w:rPr>
            </w:pPr>
            <w:r>
              <w:rPr>
                <w:rStyle w:val="FontStyle41"/>
                <w:lang w:val="pt-BR"/>
              </w:rPr>
              <w:t>INTENSITA</w:t>
            </w:r>
            <w:r w:rsidR="0057074D">
              <w:rPr>
                <w:rStyle w:val="FontStyle41"/>
                <w:lang w:val="pt-BR"/>
              </w:rPr>
              <w:t>TE</w:t>
            </w:r>
            <w:r>
              <w:rPr>
                <w:rStyle w:val="FontStyle41"/>
                <w:lang w:val="pt-BR"/>
              </w:rPr>
              <w:t>A SPRIJINULUI</w:t>
            </w:r>
          </w:p>
        </w:tc>
        <w:tc>
          <w:tcPr>
            <w:tcW w:w="1350" w:type="dxa"/>
            <w:tcBorders>
              <w:top w:val="single" w:sz="6" w:space="0" w:color="auto"/>
              <w:left w:val="single" w:sz="4" w:space="0" w:color="auto"/>
              <w:bottom w:val="single" w:sz="6" w:space="0" w:color="auto"/>
              <w:right w:val="single" w:sz="6" w:space="0" w:color="auto"/>
            </w:tcBorders>
          </w:tcPr>
          <w:p w:rsidR="00E229FB" w:rsidRPr="007D5074" w:rsidRDefault="00E229FB" w:rsidP="0057074D">
            <w:pPr>
              <w:pStyle w:val="Style3"/>
              <w:widowControl/>
              <w:spacing w:line="240" w:lineRule="auto"/>
              <w:rPr>
                <w:rStyle w:val="FontStyle41"/>
                <w:b w:val="0"/>
                <w:lang w:val="pt-BR"/>
              </w:rPr>
            </w:pPr>
            <w:r w:rsidRPr="007D5074">
              <w:rPr>
                <w:rStyle w:val="FontStyle135"/>
                <w:rFonts w:ascii="Times New Roman" w:hAnsi="Times New Roman"/>
                <w:b/>
                <w:sz w:val="20"/>
                <w:szCs w:val="20"/>
              </w:rPr>
              <w:t xml:space="preserve">VALOAREA </w:t>
            </w:r>
            <w:r>
              <w:rPr>
                <w:rStyle w:val="FontStyle135"/>
                <w:rFonts w:ascii="Times New Roman" w:hAnsi="Times New Roman"/>
                <w:b/>
                <w:sz w:val="20"/>
                <w:szCs w:val="20"/>
              </w:rPr>
              <w:t xml:space="preserve">MAXIMA </w:t>
            </w:r>
            <w:r w:rsidRPr="007D5074">
              <w:rPr>
                <w:rStyle w:val="FontStyle135"/>
                <w:rFonts w:ascii="Times New Roman" w:hAnsi="Times New Roman"/>
                <w:b/>
                <w:sz w:val="20"/>
                <w:szCs w:val="20"/>
              </w:rPr>
              <w:t>ELIGIBILĂ A UNUI PROIECT</w:t>
            </w:r>
          </w:p>
        </w:tc>
        <w:tc>
          <w:tcPr>
            <w:tcW w:w="1890" w:type="dxa"/>
            <w:tcBorders>
              <w:top w:val="single" w:sz="4" w:space="0" w:color="auto"/>
              <w:left w:val="single" w:sz="6" w:space="0" w:color="auto"/>
              <w:bottom w:val="single" w:sz="6" w:space="0" w:color="auto"/>
              <w:right w:val="single" w:sz="6" w:space="0" w:color="auto"/>
            </w:tcBorders>
            <w:vAlign w:val="center"/>
          </w:tcPr>
          <w:p w:rsidR="00E229FB" w:rsidRPr="007D5074" w:rsidRDefault="00E229FB" w:rsidP="0057074D">
            <w:pPr>
              <w:pStyle w:val="Style3"/>
              <w:widowControl/>
              <w:spacing w:line="240" w:lineRule="auto"/>
              <w:ind w:right="515"/>
              <w:rPr>
                <w:rStyle w:val="FontStyle41"/>
                <w:lang w:val="pt-BR"/>
              </w:rPr>
            </w:pPr>
            <w:r w:rsidRPr="007D5074">
              <w:rPr>
                <w:rStyle w:val="FontStyle41"/>
                <w:lang w:val="pt-BR"/>
              </w:rPr>
              <w:t>VALOAREA TOTALĂ ALOCATĂ MĂSURII</w:t>
            </w:r>
            <w:r>
              <w:rPr>
                <w:rStyle w:val="FontStyle41"/>
                <w:lang w:val="pt-BR"/>
              </w:rPr>
              <w:t xml:space="preserve"> PENTRU SESIUNEA IN CURS</w:t>
            </w:r>
          </w:p>
        </w:tc>
      </w:tr>
      <w:tr w:rsidR="00456998" w:rsidRPr="000E338B" w:rsidTr="0057074D">
        <w:trPr>
          <w:trHeight w:val="1152"/>
        </w:trPr>
        <w:tc>
          <w:tcPr>
            <w:tcW w:w="2470" w:type="dxa"/>
            <w:tcBorders>
              <w:top w:val="single" w:sz="4" w:space="0" w:color="auto"/>
              <w:left w:val="single" w:sz="4" w:space="0" w:color="auto"/>
              <w:bottom w:val="single" w:sz="4" w:space="0" w:color="auto"/>
              <w:right w:val="single" w:sz="4" w:space="0" w:color="auto"/>
            </w:tcBorders>
            <w:vAlign w:val="center"/>
          </w:tcPr>
          <w:p w:rsidR="00E229FB" w:rsidRPr="00C34FD0" w:rsidRDefault="00E229FB" w:rsidP="0057074D">
            <w:pPr>
              <w:jc w:val="center"/>
              <w:rPr>
                <w:b/>
              </w:rPr>
            </w:pPr>
            <w:r w:rsidRPr="00C34FD0">
              <w:rPr>
                <w:rFonts w:ascii="Times New Roman" w:hAnsi="Times New Roman"/>
                <w:b/>
                <w:sz w:val="24"/>
                <w:szCs w:val="24"/>
              </w:rPr>
              <w:t>Masura 1 /1A– “Sprijinirea inființării de forme asociative de cooperare”</w:t>
            </w:r>
          </w:p>
          <w:p w:rsidR="00E229FB" w:rsidRPr="007D5074" w:rsidRDefault="00E229FB" w:rsidP="0057074D">
            <w:pPr>
              <w:pStyle w:val="Style4"/>
              <w:spacing w:line="240" w:lineRule="auto"/>
              <w:rPr>
                <w:rStyle w:val="FontStyle35"/>
                <w:sz w:val="20"/>
                <w:szCs w:val="20"/>
                <w:lang w:val="pt-BR"/>
              </w:rPr>
            </w:pPr>
          </w:p>
        </w:tc>
        <w:tc>
          <w:tcPr>
            <w:tcW w:w="2340" w:type="dxa"/>
            <w:tcBorders>
              <w:top w:val="single" w:sz="6" w:space="0" w:color="auto"/>
              <w:left w:val="single" w:sz="6" w:space="0" w:color="auto"/>
              <w:bottom w:val="single" w:sz="4" w:space="0" w:color="auto"/>
              <w:right w:val="single" w:sz="4" w:space="0" w:color="auto"/>
            </w:tcBorders>
          </w:tcPr>
          <w:p w:rsidR="00E229FB" w:rsidRPr="007D5074" w:rsidRDefault="00E229FB" w:rsidP="0057074D">
            <w:pPr>
              <w:pStyle w:val="Style9"/>
              <w:widowControl/>
              <w:ind w:right="140"/>
              <w:jc w:val="center"/>
              <w:rPr>
                <w:rStyle w:val="FontStyle46"/>
              </w:rPr>
            </w:pPr>
          </w:p>
          <w:p w:rsidR="00E229FB" w:rsidRDefault="00E229FB" w:rsidP="0057074D">
            <w:pPr>
              <w:pStyle w:val="Style9"/>
              <w:widowControl/>
              <w:ind w:right="140"/>
              <w:jc w:val="center"/>
              <w:rPr>
                <w:rStyle w:val="FontStyle46"/>
              </w:rPr>
            </w:pPr>
          </w:p>
          <w:p w:rsidR="00E229FB" w:rsidRPr="007D5074" w:rsidRDefault="00871866" w:rsidP="0057074D">
            <w:pPr>
              <w:pStyle w:val="Style9"/>
              <w:widowControl/>
              <w:ind w:right="140"/>
              <w:jc w:val="center"/>
              <w:rPr>
                <w:rStyle w:val="FontStyle46"/>
              </w:rPr>
            </w:pPr>
            <w:r>
              <w:rPr>
                <w:rStyle w:val="FontStyle46"/>
              </w:rPr>
              <w:t>5</w:t>
            </w:r>
            <w:r w:rsidR="00E229FB">
              <w:rPr>
                <w:rStyle w:val="FontStyle46"/>
              </w:rPr>
              <w:t>0.</w:t>
            </w:r>
            <w:r w:rsidR="00E229FB" w:rsidRPr="007D5074">
              <w:rPr>
                <w:rStyle w:val="FontStyle46"/>
              </w:rPr>
              <w:t>000 Euro</w:t>
            </w:r>
          </w:p>
        </w:tc>
        <w:tc>
          <w:tcPr>
            <w:tcW w:w="2160" w:type="dxa"/>
            <w:tcBorders>
              <w:top w:val="single" w:sz="6" w:space="0" w:color="auto"/>
              <w:left w:val="single" w:sz="4" w:space="0" w:color="auto"/>
              <w:bottom w:val="single" w:sz="4" w:space="0" w:color="auto"/>
              <w:right w:val="single" w:sz="6" w:space="0" w:color="auto"/>
            </w:tcBorders>
          </w:tcPr>
          <w:p w:rsidR="00E229FB" w:rsidRDefault="00E229FB" w:rsidP="0057074D">
            <w:pPr>
              <w:jc w:val="center"/>
              <w:rPr>
                <w:rStyle w:val="FontStyle46"/>
                <w:rFonts w:eastAsia="Times New Roman"/>
                <w:lang w:val="en-GB" w:eastAsia="en-GB"/>
              </w:rPr>
            </w:pPr>
          </w:p>
          <w:p w:rsidR="00E229FB" w:rsidRDefault="00E229FB" w:rsidP="0057074D">
            <w:pPr>
              <w:jc w:val="center"/>
              <w:rPr>
                <w:rStyle w:val="FontStyle46"/>
                <w:rFonts w:eastAsia="Times New Roman"/>
                <w:lang w:val="en-GB" w:eastAsia="en-GB"/>
              </w:rPr>
            </w:pPr>
            <w:r>
              <w:rPr>
                <w:rStyle w:val="FontStyle46"/>
                <w:rFonts w:eastAsia="Times New Roman"/>
                <w:lang w:val="en-GB" w:eastAsia="en-GB"/>
              </w:rPr>
              <w:t>100 %</w:t>
            </w:r>
          </w:p>
          <w:p w:rsidR="00E229FB" w:rsidRPr="007D5074" w:rsidRDefault="00E229FB" w:rsidP="0057074D">
            <w:pPr>
              <w:pStyle w:val="Style9"/>
              <w:widowControl/>
              <w:ind w:right="140"/>
              <w:jc w:val="center"/>
              <w:rPr>
                <w:rStyle w:val="FontStyle46"/>
              </w:rPr>
            </w:pPr>
          </w:p>
        </w:tc>
        <w:tc>
          <w:tcPr>
            <w:tcW w:w="1350" w:type="dxa"/>
            <w:tcBorders>
              <w:top w:val="single" w:sz="6" w:space="0" w:color="auto"/>
              <w:left w:val="single" w:sz="6" w:space="0" w:color="auto"/>
              <w:bottom w:val="single" w:sz="4" w:space="0" w:color="auto"/>
              <w:right w:val="single" w:sz="6" w:space="0" w:color="auto"/>
            </w:tcBorders>
          </w:tcPr>
          <w:p w:rsidR="00E229FB" w:rsidRPr="007D5074" w:rsidRDefault="00E229FB" w:rsidP="0057074D">
            <w:pPr>
              <w:pStyle w:val="Style9"/>
              <w:widowControl/>
              <w:ind w:right="515"/>
              <w:jc w:val="center"/>
              <w:rPr>
                <w:rStyle w:val="FontStyle46"/>
              </w:rPr>
            </w:pPr>
          </w:p>
          <w:p w:rsidR="00E229FB" w:rsidRDefault="00E229FB" w:rsidP="0057074D">
            <w:pPr>
              <w:pStyle w:val="Style9"/>
              <w:widowControl/>
              <w:ind w:right="515"/>
              <w:jc w:val="center"/>
              <w:rPr>
                <w:rStyle w:val="FontStyle46"/>
              </w:rPr>
            </w:pPr>
          </w:p>
          <w:p w:rsidR="00E229FB" w:rsidRPr="007D5074" w:rsidRDefault="00E229FB" w:rsidP="0057074D">
            <w:pPr>
              <w:pStyle w:val="Style9"/>
              <w:widowControl/>
              <w:ind w:right="515"/>
              <w:jc w:val="center"/>
              <w:rPr>
                <w:rStyle w:val="FontStyle46"/>
              </w:rPr>
            </w:pPr>
            <w:r>
              <w:rPr>
                <w:rStyle w:val="FontStyle46"/>
              </w:rPr>
              <w:t>2</w:t>
            </w:r>
            <w:r w:rsidRPr="007D5074">
              <w:rPr>
                <w:rStyle w:val="FontStyle46"/>
              </w:rPr>
              <w:t>00.000 Euro</w:t>
            </w:r>
          </w:p>
        </w:tc>
        <w:tc>
          <w:tcPr>
            <w:tcW w:w="1890" w:type="dxa"/>
            <w:tcBorders>
              <w:top w:val="single" w:sz="6" w:space="0" w:color="auto"/>
              <w:left w:val="single" w:sz="6" w:space="0" w:color="auto"/>
              <w:bottom w:val="single" w:sz="4" w:space="0" w:color="auto"/>
              <w:right w:val="single" w:sz="6" w:space="0" w:color="auto"/>
            </w:tcBorders>
            <w:vAlign w:val="center"/>
          </w:tcPr>
          <w:p w:rsidR="00E229FB" w:rsidRPr="007D5074" w:rsidRDefault="00E229FB" w:rsidP="0057074D">
            <w:pPr>
              <w:pStyle w:val="Style9"/>
              <w:widowControl/>
              <w:ind w:right="515"/>
              <w:jc w:val="center"/>
              <w:rPr>
                <w:rStyle w:val="FontStyle45"/>
                <w:b/>
              </w:rPr>
            </w:pPr>
            <w:r w:rsidRPr="00EC384A">
              <w:rPr>
                <w:rStyle w:val="FontStyle45"/>
                <w:b/>
              </w:rPr>
              <w:t>50.000 Euro</w:t>
            </w:r>
          </w:p>
        </w:tc>
      </w:tr>
    </w:tbl>
    <w:p w:rsidR="00D05297" w:rsidRDefault="00D05297" w:rsidP="0057074D">
      <w:pPr>
        <w:ind w:firstLine="568"/>
        <w:jc w:val="center"/>
        <w:rPr>
          <w:rFonts w:ascii="Times New Roman" w:hAnsi="Times New Roman"/>
          <w:b/>
          <w:sz w:val="24"/>
          <w:szCs w:val="24"/>
        </w:rPr>
      </w:pPr>
    </w:p>
    <w:p w:rsidR="002F470F" w:rsidRDefault="00C34FD0" w:rsidP="002F470F">
      <w:pPr>
        <w:ind w:left="568"/>
        <w:jc w:val="both"/>
        <w:rPr>
          <w:rFonts w:ascii="Times New Roman" w:hAnsi="Times New Roman"/>
          <w:sz w:val="24"/>
          <w:szCs w:val="24"/>
        </w:rPr>
      </w:pPr>
      <w:r w:rsidRPr="002338E8">
        <w:rPr>
          <w:rFonts w:ascii="Times New Roman" w:hAnsi="Times New Roman"/>
          <w:b/>
          <w:sz w:val="24"/>
          <w:szCs w:val="24"/>
          <w:shd w:val="clear" w:color="auto" w:fill="B6DDE8" w:themeFill="accent5" w:themeFillTint="66"/>
        </w:rPr>
        <w:t xml:space="preserve">5. </w:t>
      </w:r>
      <w:r w:rsidR="002F470F" w:rsidRPr="002338E8">
        <w:rPr>
          <w:rFonts w:ascii="Times New Roman" w:hAnsi="Times New Roman"/>
          <w:b/>
          <w:sz w:val="24"/>
          <w:szCs w:val="24"/>
          <w:shd w:val="clear" w:color="auto" w:fill="B6DDE8" w:themeFill="accent5" w:themeFillTint="66"/>
        </w:rPr>
        <w:t>MODELUL CERERII DE FINANȚARE</w:t>
      </w:r>
      <w:r w:rsidR="002F470F" w:rsidRPr="00842105">
        <w:rPr>
          <w:rFonts w:ascii="Times New Roman" w:hAnsi="Times New Roman"/>
          <w:sz w:val="24"/>
          <w:szCs w:val="24"/>
        </w:rPr>
        <w:t xml:space="preserve"> – conform Anexei nr. 1 din cadrul GHIDULUI     SOLICITANTULUI</w:t>
      </w:r>
      <w:r w:rsidR="002F470F">
        <w:rPr>
          <w:rFonts w:ascii="Times New Roman" w:hAnsi="Times New Roman"/>
          <w:sz w:val="24"/>
          <w:szCs w:val="24"/>
        </w:rPr>
        <w:t xml:space="preserve"> pentru Masura 1/ 1A</w:t>
      </w:r>
      <w:r w:rsidR="002F470F" w:rsidRPr="00842105">
        <w:rPr>
          <w:rFonts w:ascii="Times New Roman" w:hAnsi="Times New Roman"/>
          <w:sz w:val="24"/>
          <w:szCs w:val="24"/>
        </w:rPr>
        <w:t xml:space="preserve"> de pe site-ul </w:t>
      </w:r>
      <w:hyperlink r:id="rId8" w:history="1">
        <w:r w:rsidR="002F470F" w:rsidRPr="00842105">
          <w:rPr>
            <w:rStyle w:val="Hyperlink"/>
            <w:rFonts w:ascii="Times New Roman" w:hAnsi="Times New Roman"/>
            <w:sz w:val="24"/>
            <w:szCs w:val="24"/>
          </w:rPr>
          <w:t>http://www.gal-valea-trotusului.ro/</w:t>
        </w:r>
      </w:hyperlink>
      <w:r w:rsidR="002F470F" w:rsidRPr="00842105">
        <w:rPr>
          <w:rFonts w:ascii="Times New Roman" w:hAnsi="Times New Roman"/>
          <w:sz w:val="24"/>
          <w:szCs w:val="24"/>
        </w:rPr>
        <w:t xml:space="preserve">  </w:t>
      </w:r>
      <w:hyperlink r:id="rId9" w:history="1">
        <w:r w:rsidR="002F470F" w:rsidRPr="00842105">
          <w:rPr>
            <w:rStyle w:val="Hyperlink"/>
            <w:rFonts w:ascii="Times New Roman" w:hAnsi="Times New Roman"/>
            <w:sz w:val="24"/>
            <w:szCs w:val="24"/>
          </w:rPr>
          <w:t>http://www.gal-valea-trotusului.ro/pagina/ghidurile-solicitantului</w:t>
        </w:r>
      </w:hyperlink>
      <w:r w:rsidR="002F470F" w:rsidRPr="00842105">
        <w:rPr>
          <w:rFonts w:ascii="Times New Roman" w:hAnsi="Times New Roman"/>
          <w:sz w:val="24"/>
          <w:szCs w:val="24"/>
        </w:rPr>
        <w:t xml:space="preserve">. </w:t>
      </w:r>
    </w:p>
    <w:p w:rsidR="00DE4AB1" w:rsidRPr="00BA3981" w:rsidRDefault="00D05297" w:rsidP="002F470F">
      <w:pPr>
        <w:ind w:left="568"/>
        <w:jc w:val="both"/>
        <w:rPr>
          <w:rFonts w:ascii="Times New Roman" w:eastAsiaTheme="minorHAnsi" w:hAnsi="Times New Roman"/>
          <w:b/>
          <w:color w:val="000000"/>
          <w:sz w:val="24"/>
          <w:szCs w:val="24"/>
        </w:rPr>
      </w:pPr>
      <w:r w:rsidRPr="002338E8">
        <w:rPr>
          <w:rFonts w:ascii="Times New Roman" w:hAnsi="Times New Roman"/>
          <w:b/>
          <w:sz w:val="24"/>
          <w:szCs w:val="24"/>
          <w:shd w:val="clear" w:color="auto" w:fill="B6DDE8" w:themeFill="accent5" w:themeFillTint="66"/>
        </w:rPr>
        <w:t>6.</w:t>
      </w:r>
      <w:r w:rsidR="00C34FD0" w:rsidRPr="002338E8">
        <w:rPr>
          <w:rFonts w:ascii="Times New Roman" w:eastAsiaTheme="minorHAnsi" w:hAnsi="Times New Roman"/>
          <w:b/>
          <w:color w:val="000000"/>
          <w:sz w:val="24"/>
          <w:szCs w:val="24"/>
          <w:shd w:val="clear" w:color="auto" w:fill="B6DDE8" w:themeFill="accent5" w:themeFillTint="66"/>
        </w:rPr>
        <w:t xml:space="preserve"> </w:t>
      </w:r>
      <w:r w:rsidR="00AD53AE" w:rsidRPr="002338E8">
        <w:rPr>
          <w:rFonts w:ascii="Times New Roman" w:eastAsiaTheme="minorHAnsi" w:hAnsi="Times New Roman"/>
          <w:b/>
          <w:color w:val="000000"/>
          <w:sz w:val="24"/>
          <w:szCs w:val="24"/>
          <w:shd w:val="clear" w:color="auto" w:fill="B6DDE8" w:themeFill="accent5" w:themeFillTint="66"/>
        </w:rPr>
        <w:t>DOCUMENTELE JUSTIFICATIVE</w:t>
      </w:r>
      <w:r w:rsidR="00AD53AE" w:rsidRPr="00C34FD0">
        <w:rPr>
          <w:rFonts w:ascii="Times New Roman" w:eastAsiaTheme="minorHAnsi" w:hAnsi="Times New Roman"/>
          <w:b/>
          <w:color w:val="000000"/>
          <w:sz w:val="24"/>
          <w:szCs w:val="24"/>
        </w:rPr>
        <w:t xml:space="preserve"> </w:t>
      </w:r>
      <w:r w:rsidR="00BA3981">
        <w:rPr>
          <w:rFonts w:ascii="Times New Roman" w:eastAsiaTheme="minorHAnsi" w:hAnsi="Times New Roman"/>
          <w:b/>
          <w:color w:val="000000"/>
          <w:sz w:val="24"/>
          <w:szCs w:val="24"/>
        </w:rPr>
        <w:t xml:space="preserve">– Conform Ghidului Solicitanului – Capitolul 9, subcapitolul 9.3.1- </w:t>
      </w:r>
      <w:hyperlink r:id="rId10" w:history="1">
        <w:r w:rsidR="00BA3981" w:rsidRPr="003B4EC3">
          <w:rPr>
            <w:rStyle w:val="Hyperlink"/>
            <w:rFonts w:ascii="Times New Roman" w:eastAsiaTheme="minorHAnsi" w:hAnsi="Times New Roman"/>
            <w:b/>
            <w:sz w:val="24"/>
            <w:szCs w:val="24"/>
          </w:rPr>
          <w:t>www.gal-valea-trotusului.ro</w:t>
        </w:r>
      </w:hyperlink>
      <w:r w:rsidR="00BA3981">
        <w:rPr>
          <w:rFonts w:ascii="Times New Roman" w:eastAsiaTheme="minorHAnsi" w:hAnsi="Times New Roman"/>
          <w:b/>
          <w:color w:val="000000"/>
          <w:sz w:val="24"/>
          <w:szCs w:val="24"/>
        </w:rPr>
        <w:t xml:space="preserve"> </w:t>
      </w:r>
    </w:p>
    <w:p w:rsidR="00E229FB" w:rsidRDefault="00E229FB" w:rsidP="006D2A71">
      <w:pPr>
        <w:autoSpaceDE w:val="0"/>
        <w:autoSpaceDN w:val="0"/>
        <w:adjustRightInd w:val="0"/>
        <w:ind w:left="720"/>
        <w:jc w:val="both"/>
        <w:rPr>
          <w:rFonts w:ascii="Times New Roman" w:hAnsi="Times New Roman" w:cs="Times New Roman"/>
          <w:b/>
        </w:rPr>
      </w:pPr>
    </w:p>
    <w:p w:rsidR="00E229FB" w:rsidRDefault="00E229FB" w:rsidP="006D2A71">
      <w:pPr>
        <w:autoSpaceDE w:val="0"/>
        <w:autoSpaceDN w:val="0"/>
        <w:adjustRightInd w:val="0"/>
        <w:ind w:left="720"/>
        <w:jc w:val="both"/>
        <w:rPr>
          <w:rFonts w:ascii="Times New Roman" w:hAnsi="Times New Roman" w:cs="Times New Roman"/>
          <w:b/>
        </w:rPr>
      </w:pPr>
    </w:p>
    <w:p w:rsidR="002F470F" w:rsidRDefault="00C34FD0" w:rsidP="002338E8">
      <w:pPr>
        <w:shd w:val="clear" w:color="auto" w:fill="B6DDE8" w:themeFill="accent5" w:themeFillTint="66"/>
        <w:autoSpaceDE w:val="0"/>
        <w:autoSpaceDN w:val="0"/>
        <w:adjustRightInd w:val="0"/>
        <w:ind w:left="720"/>
        <w:jc w:val="both"/>
        <w:rPr>
          <w:rFonts w:ascii="Times New Roman" w:hAnsi="Times New Roman" w:cs="Times New Roman"/>
          <w:b/>
        </w:rPr>
      </w:pPr>
      <w:r w:rsidRPr="00C34FD0">
        <w:rPr>
          <w:rFonts w:ascii="Times New Roman" w:hAnsi="Times New Roman" w:cs="Times New Roman"/>
          <w:b/>
        </w:rPr>
        <w:t xml:space="preserve">7. </w:t>
      </w:r>
      <w:r w:rsidR="00AD53AE" w:rsidRPr="00C34FD0">
        <w:rPr>
          <w:rFonts w:ascii="Times New Roman" w:hAnsi="Times New Roman" w:cs="Times New Roman"/>
          <w:b/>
        </w:rPr>
        <w:t>CERINȚELE DE</w:t>
      </w:r>
      <w:r w:rsidR="00AD53AE" w:rsidRPr="00C34FD0">
        <w:rPr>
          <w:rFonts w:ascii="Times New Roman" w:hAnsi="Times New Roman" w:cs="Times New Roman"/>
          <w:b/>
          <w:color w:val="FF0000"/>
        </w:rPr>
        <w:t xml:space="preserve"> </w:t>
      </w:r>
      <w:r w:rsidR="00AD53AE" w:rsidRPr="00C34FD0">
        <w:rPr>
          <w:rFonts w:ascii="Times New Roman" w:hAnsi="Times New Roman" w:cs="Times New Roman"/>
          <w:b/>
        </w:rPr>
        <w:t xml:space="preserve">ELIGIBILITATE PE CARE TREBUIE SĂ LE ÎNDEPLINEASCĂ </w:t>
      </w:r>
      <w:r w:rsidRPr="00C34FD0">
        <w:rPr>
          <w:rFonts w:ascii="Times New Roman" w:hAnsi="Times New Roman" w:cs="Times New Roman"/>
          <w:b/>
        </w:rPr>
        <w:t xml:space="preserve">   </w:t>
      </w:r>
      <w:r w:rsidR="00AD53AE" w:rsidRPr="00C34FD0">
        <w:rPr>
          <w:rFonts w:ascii="Times New Roman" w:hAnsi="Times New Roman" w:cs="Times New Roman"/>
          <w:b/>
        </w:rPr>
        <w:t>SOLICITANTUL</w:t>
      </w:r>
      <w:r w:rsidR="002F470F">
        <w:rPr>
          <w:rFonts w:ascii="Times New Roman" w:hAnsi="Times New Roman" w:cs="Times New Roman"/>
          <w:b/>
        </w:rPr>
        <w:t>:</w:t>
      </w:r>
    </w:p>
    <w:p w:rsidR="002F470F" w:rsidRPr="002F470F" w:rsidRDefault="002F470F" w:rsidP="006D2A71">
      <w:pPr>
        <w:autoSpaceDE w:val="0"/>
        <w:autoSpaceDN w:val="0"/>
        <w:adjustRightInd w:val="0"/>
        <w:ind w:left="720"/>
        <w:jc w:val="both"/>
        <w:rPr>
          <w:rFonts w:ascii="Times New Roman" w:hAnsi="Times New Roman" w:cs="Times New Roman"/>
          <w:sz w:val="24"/>
          <w:szCs w:val="24"/>
        </w:rPr>
      </w:pPr>
      <w:r w:rsidRPr="002F470F">
        <w:rPr>
          <w:rFonts w:ascii="Times New Roman" w:hAnsi="Times New Roman" w:cs="Times New Roman"/>
          <w:noProof/>
          <w:sz w:val="24"/>
          <w:szCs w:val="24"/>
        </w:rPr>
        <w:t xml:space="preserve">EG 1L -  </w:t>
      </w:r>
      <w:r w:rsidRPr="002F470F">
        <w:rPr>
          <w:rFonts w:ascii="Times New Roman" w:hAnsi="Times New Roman" w:cs="Times New Roman"/>
          <w:sz w:val="24"/>
          <w:szCs w:val="24"/>
        </w:rPr>
        <w:t>Forme de cooperare care implică cel puțin două entități din sectorul agricol, alimentar și forestier;</w:t>
      </w:r>
    </w:p>
    <w:p w:rsidR="002F470F" w:rsidRPr="002F470F" w:rsidRDefault="002F470F" w:rsidP="006D2A71">
      <w:pPr>
        <w:autoSpaceDE w:val="0"/>
        <w:autoSpaceDN w:val="0"/>
        <w:adjustRightInd w:val="0"/>
        <w:ind w:left="720"/>
        <w:jc w:val="both"/>
        <w:rPr>
          <w:rFonts w:ascii="Times New Roman" w:hAnsi="Times New Roman" w:cs="Times New Roman"/>
          <w:sz w:val="24"/>
          <w:szCs w:val="24"/>
        </w:rPr>
      </w:pPr>
      <w:r w:rsidRPr="002F470F">
        <w:rPr>
          <w:rFonts w:ascii="Times New Roman" w:hAnsi="Times New Roman" w:cs="Times New Roman"/>
          <w:sz w:val="24"/>
          <w:szCs w:val="24"/>
        </w:rPr>
        <w:t>EG 2L - Implicarea unei activități conform Art. 35 (2) b și c din Reg. Eu 1305/2013;</w:t>
      </w:r>
    </w:p>
    <w:p w:rsidR="002F470F" w:rsidRPr="002F470F" w:rsidRDefault="002F470F" w:rsidP="002F470F">
      <w:pPr>
        <w:ind w:firstLine="720"/>
        <w:jc w:val="both"/>
        <w:rPr>
          <w:rFonts w:ascii="Times New Roman" w:hAnsi="Times New Roman" w:cs="Times New Roman"/>
          <w:sz w:val="24"/>
          <w:szCs w:val="24"/>
        </w:rPr>
      </w:pPr>
      <w:r w:rsidRPr="002F470F">
        <w:rPr>
          <w:rFonts w:ascii="Times New Roman" w:hAnsi="Times New Roman" w:cs="Times New Roman"/>
          <w:sz w:val="24"/>
          <w:szCs w:val="24"/>
        </w:rPr>
        <w:t>EG 3 L - Cooperarea implică o entitate de asociere a producătorilor agricoli primari;</w:t>
      </w:r>
    </w:p>
    <w:p w:rsidR="002F470F" w:rsidRPr="002F470F" w:rsidRDefault="002F470F" w:rsidP="002F470F">
      <w:pPr>
        <w:pStyle w:val="BodyText3"/>
        <w:ind w:firstLine="720"/>
        <w:jc w:val="both"/>
        <w:rPr>
          <w:rFonts w:ascii="Times New Roman" w:hAnsi="Times New Roman"/>
          <w:noProof/>
          <w:sz w:val="24"/>
          <w:szCs w:val="24"/>
        </w:rPr>
      </w:pPr>
      <w:r w:rsidRPr="002F470F">
        <w:rPr>
          <w:rFonts w:ascii="Times New Roman" w:hAnsi="Times New Roman"/>
          <w:noProof/>
          <w:sz w:val="24"/>
          <w:szCs w:val="24"/>
        </w:rPr>
        <w:t>EG 1) Solicitantul trebuie să se încadreze în categoria beneficiarilor eligibili;</w:t>
      </w:r>
    </w:p>
    <w:p w:rsidR="002F470F" w:rsidRPr="002F470F" w:rsidRDefault="002F470F" w:rsidP="002F470F">
      <w:pPr>
        <w:pStyle w:val="BodyText3"/>
        <w:ind w:left="720"/>
        <w:jc w:val="both"/>
        <w:rPr>
          <w:rFonts w:ascii="Times New Roman" w:hAnsi="Times New Roman"/>
          <w:noProof/>
          <w:sz w:val="24"/>
          <w:szCs w:val="24"/>
        </w:rPr>
      </w:pPr>
      <w:r w:rsidRPr="002F470F">
        <w:rPr>
          <w:rFonts w:ascii="Times New Roman" w:hAnsi="Times New Roman"/>
          <w:bCs/>
          <w:noProof/>
          <w:sz w:val="24"/>
          <w:szCs w:val="24"/>
        </w:rPr>
        <w:t xml:space="preserve">EG 2) </w:t>
      </w:r>
      <w:r w:rsidRPr="002F470F">
        <w:rPr>
          <w:rFonts w:ascii="Times New Roman" w:hAnsi="Times New Roman"/>
          <w:noProof/>
          <w:sz w:val="24"/>
          <w:szCs w:val="24"/>
        </w:rPr>
        <w:t>Solicitantul va depune un acord de cooperare care face referire la o perioadă de funcționare cel puțin egală cu perioada pentru care se acordă finanțarea.</w:t>
      </w:r>
    </w:p>
    <w:p w:rsidR="002F470F" w:rsidRPr="002F470F" w:rsidRDefault="002F470F" w:rsidP="002F470F">
      <w:pPr>
        <w:pStyle w:val="NoSpacing"/>
        <w:tabs>
          <w:tab w:val="left" w:pos="284"/>
        </w:tabs>
        <w:ind w:left="284"/>
        <w:jc w:val="both"/>
        <w:rPr>
          <w:rFonts w:ascii="Times New Roman" w:hAnsi="Times New Roman" w:cs="Times New Roman"/>
          <w:noProof/>
          <w:sz w:val="24"/>
          <w:szCs w:val="24"/>
        </w:rPr>
      </w:pPr>
      <w:r w:rsidRPr="002F470F">
        <w:rPr>
          <w:rFonts w:ascii="Times New Roman" w:hAnsi="Times New Roman" w:cs="Times New Roman"/>
          <w:noProof/>
          <w:sz w:val="24"/>
          <w:szCs w:val="24"/>
        </w:rPr>
        <w:tab/>
        <w:t>EG 3) Pentru proiectele legate de lanțurile scurte de aprovizionare, solicitantul va depune    un studiu/plan, privitor la conceptul de proiect privind lanțul scurt de aprovizionare.</w:t>
      </w:r>
    </w:p>
    <w:p w:rsidR="002F470F" w:rsidRPr="002F470F" w:rsidRDefault="002F470F" w:rsidP="002F470F">
      <w:pPr>
        <w:pStyle w:val="NoSpacing"/>
        <w:tabs>
          <w:tab w:val="left" w:pos="284"/>
        </w:tabs>
        <w:ind w:left="284"/>
        <w:jc w:val="both"/>
        <w:rPr>
          <w:rFonts w:ascii="Times New Roman" w:hAnsi="Times New Roman" w:cs="Times New Roman"/>
          <w:noProof/>
          <w:sz w:val="24"/>
          <w:szCs w:val="24"/>
        </w:rPr>
      </w:pPr>
    </w:p>
    <w:p w:rsidR="002F470F" w:rsidRPr="002F470F" w:rsidRDefault="002F470F" w:rsidP="002F470F">
      <w:pPr>
        <w:pStyle w:val="BodyText3"/>
        <w:ind w:left="720"/>
        <w:jc w:val="both"/>
        <w:rPr>
          <w:rFonts w:ascii="Times New Roman" w:hAnsi="Times New Roman"/>
          <w:noProof/>
          <w:sz w:val="24"/>
          <w:szCs w:val="24"/>
        </w:rPr>
      </w:pPr>
      <w:r w:rsidRPr="002F470F">
        <w:rPr>
          <w:rFonts w:ascii="Times New Roman" w:hAnsi="Times New Roman"/>
          <w:noProof/>
          <w:sz w:val="24"/>
          <w:szCs w:val="24"/>
        </w:rPr>
        <w:t>EG 4) Pentru proiectele legate de piețele locale, solicitantul va prezenta un concept de marketing adaptat la piața locală care să cuprindă, dacă este cazul, și o descriere a activităților de promovare propuse.</w:t>
      </w:r>
    </w:p>
    <w:p w:rsidR="002F470F" w:rsidRPr="002F470F" w:rsidRDefault="002F470F" w:rsidP="002F470F">
      <w:pPr>
        <w:pStyle w:val="NoSpacing"/>
        <w:tabs>
          <w:tab w:val="left" w:pos="284"/>
        </w:tabs>
        <w:jc w:val="both"/>
        <w:rPr>
          <w:rFonts w:ascii="Times New Roman" w:hAnsi="Times New Roman" w:cs="Times New Roman"/>
          <w:noProof/>
          <w:sz w:val="24"/>
          <w:szCs w:val="24"/>
        </w:rPr>
      </w:pPr>
      <w:r w:rsidRPr="002F470F">
        <w:rPr>
          <w:rFonts w:ascii="Times New Roman" w:hAnsi="Times New Roman" w:cs="Times New Roman"/>
          <w:noProof/>
          <w:sz w:val="24"/>
          <w:szCs w:val="24"/>
        </w:rPr>
        <w:tab/>
      </w:r>
      <w:r w:rsidRPr="002F470F">
        <w:rPr>
          <w:rFonts w:ascii="Times New Roman" w:hAnsi="Times New Roman" w:cs="Times New Roman"/>
          <w:noProof/>
          <w:sz w:val="24"/>
          <w:szCs w:val="24"/>
        </w:rPr>
        <w:tab/>
        <w:t>EG 5) Proiectul de cooperare propus va fi nou și nu va fi în curs de defășurare sau finalizat.</w:t>
      </w:r>
    </w:p>
    <w:p w:rsidR="002F470F" w:rsidRPr="002F470F" w:rsidRDefault="00596AF6" w:rsidP="00596AF6">
      <w:pPr>
        <w:pStyle w:val="NoSpacing"/>
        <w:tabs>
          <w:tab w:val="left" w:pos="284"/>
        </w:tabs>
        <w:ind w:left="284"/>
        <w:jc w:val="both"/>
        <w:rPr>
          <w:rFonts w:ascii="Times New Roman" w:hAnsi="Times New Roman" w:cs="Times New Roman"/>
          <w:noProof/>
          <w:sz w:val="24"/>
          <w:szCs w:val="24"/>
        </w:rPr>
      </w:pPr>
      <w:r>
        <w:rPr>
          <w:rFonts w:ascii="Times New Roman" w:hAnsi="Times New Roman" w:cs="Times New Roman"/>
          <w:noProof/>
          <w:sz w:val="24"/>
          <w:szCs w:val="24"/>
        </w:rPr>
        <w:tab/>
      </w:r>
      <w:r w:rsidR="002F470F" w:rsidRPr="002F470F">
        <w:rPr>
          <w:rFonts w:ascii="Times New Roman" w:hAnsi="Times New Roman"/>
          <w:noProof/>
          <w:sz w:val="24"/>
          <w:szCs w:val="24"/>
        </w:rPr>
        <w:t xml:space="preserve">EG 6) Dacă este cazul, solicitantul va respecta definițiile cu privire la lanțurile scurte de    </w:t>
      </w:r>
      <w:r>
        <w:rPr>
          <w:rFonts w:ascii="Times New Roman" w:hAnsi="Times New Roman"/>
          <w:noProof/>
          <w:sz w:val="24"/>
          <w:szCs w:val="24"/>
        </w:rPr>
        <w:t xml:space="preserve"> </w:t>
      </w:r>
      <w:r w:rsidR="002F470F" w:rsidRPr="002F470F">
        <w:rPr>
          <w:rFonts w:ascii="Times New Roman" w:hAnsi="Times New Roman"/>
          <w:noProof/>
          <w:sz w:val="24"/>
          <w:szCs w:val="24"/>
        </w:rPr>
        <w:t>aprovizionare și piețele locale stabilite în conformitate cu prevederile din articolul 11 din Regulamentul (UE) nr. 807/2014 și descrise în secțiunea Informații specifice operațiunii din fișa măsurii.</w:t>
      </w:r>
    </w:p>
    <w:p w:rsidR="002F470F" w:rsidRDefault="002F470F" w:rsidP="006D2A71">
      <w:pPr>
        <w:autoSpaceDE w:val="0"/>
        <w:autoSpaceDN w:val="0"/>
        <w:adjustRightInd w:val="0"/>
        <w:ind w:left="720"/>
        <w:jc w:val="both"/>
        <w:rPr>
          <w:rFonts w:ascii="Times New Roman" w:hAnsi="Times New Roman" w:cs="Times New Roman"/>
          <w:b/>
        </w:rPr>
      </w:pPr>
    </w:p>
    <w:p w:rsidR="00596AF6" w:rsidRPr="004C4907" w:rsidRDefault="00596AF6" w:rsidP="00596AF6">
      <w:pPr>
        <w:pStyle w:val="Default"/>
        <w:ind w:left="630"/>
        <w:jc w:val="both"/>
        <w:rPr>
          <w:rFonts w:ascii="Times New Roman" w:hAnsi="Times New Roman" w:cs="Times New Roman"/>
          <w:b/>
        </w:rPr>
      </w:pPr>
      <w:r w:rsidRPr="00812C08">
        <w:rPr>
          <w:rFonts w:ascii="Times New Roman" w:hAnsi="Times New Roman" w:cs="Times New Roman"/>
          <w:b/>
        </w:rPr>
        <w:t>METOD</w:t>
      </w:r>
      <w:r>
        <w:rPr>
          <w:rFonts w:ascii="Times New Roman" w:hAnsi="Times New Roman" w:cs="Times New Roman"/>
          <w:b/>
        </w:rPr>
        <w:t>OLOGIA DE VERIFICARE A CRITERIILOR DE ELIGIBILITATE CONFORM CAPITOLUL 5 din</w:t>
      </w:r>
      <w:r>
        <w:rPr>
          <w:rFonts w:ascii="Times New Roman" w:hAnsi="Times New Roman"/>
          <w:b/>
        </w:rPr>
        <w:t xml:space="preserve"> ghidul </w:t>
      </w:r>
      <w:r w:rsidRPr="004C4907">
        <w:rPr>
          <w:rFonts w:ascii="Times New Roman" w:hAnsi="Times New Roman"/>
          <w:b/>
        </w:rPr>
        <w:t xml:space="preserve">solicitantului de pe site-ul </w:t>
      </w:r>
      <w:hyperlink r:id="rId11" w:history="1">
        <w:r w:rsidRPr="004C4907">
          <w:rPr>
            <w:rStyle w:val="Hyperlink"/>
            <w:rFonts w:ascii="Times New Roman" w:hAnsi="Times New Roman"/>
          </w:rPr>
          <w:t>http://www.gal-valea-trotusului.ro/</w:t>
        </w:r>
      </w:hyperlink>
      <w:r>
        <w:t xml:space="preserve"> -      </w:t>
      </w:r>
      <w:hyperlink r:id="rId12" w:history="1">
        <w:r w:rsidRPr="004C4907">
          <w:rPr>
            <w:rStyle w:val="Hyperlink"/>
            <w:rFonts w:ascii="Times New Roman" w:hAnsi="Times New Roman"/>
          </w:rPr>
          <w:t>http://www.gal-valea-trotusului.ro/pagina/ghidurile-solicitantului</w:t>
        </w:r>
      </w:hyperlink>
      <w:r w:rsidRPr="004C4907">
        <w:rPr>
          <w:rFonts w:ascii="Times New Roman" w:hAnsi="Times New Roman"/>
        </w:rPr>
        <w:t xml:space="preserve">. </w:t>
      </w:r>
    </w:p>
    <w:p w:rsidR="002011C6" w:rsidRDefault="002011C6" w:rsidP="00EC384A">
      <w:pPr>
        <w:pStyle w:val="Default"/>
        <w:jc w:val="both"/>
        <w:rPr>
          <w:rFonts w:ascii="Times New Roman" w:eastAsia="Calibri" w:hAnsi="Times New Roman" w:cs="Times New Roman"/>
          <w:b/>
          <w:color w:val="auto"/>
          <w:sz w:val="22"/>
          <w:szCs w:val="22"/>
        </w:rPr>
      </w:pPr>
    </w:p>
    <w:p w:rsidR="00596AF6" w:rsidRPr="007D5074" w:rsidRDefault="00596AF6" w:rsidP="00EC384A">
      <w:pPr>
        <w:pStyle w:val="Default"/>
        <w:jc w:val="both"/>
        <w:rPr>
          <w:rFonts w:ascii="Times New Roman" w:hAnsi="Times New Roman" w:cs="Times New Roman"/>
        </w:rPr>
      </w:pPr>
    </w:p>
    <w:p w:rsidR="00A31BA6" w:rsidRPr="00DE4AB1" w:rsidRDefault="00C34FD0" w:rsidP="00A31BA6">
      <w:pPr>
        <w:autoSpaceDE w:val="0"/>
        <w:autoSpaceDN w:val="0"/>
        <w:adjustRightInd w:val="0"/>
        <w:ind w:left="720"/>
        <w:jc w:val="both"/>
        <w:rPr>
          <w:rFonts w:ascii="Times New Roman" w:eastAsiaTheme="minorHAnsi" w:hAnsi="Times New Roman"/>
          <w:b/>
          <w:color w:val="000000"/>
          <w:sz w:val="24"/>
          <w:szCs w:val="24"/>
        </w:rPr>
      </w:pPr>
      <w:r w:rsidRPr="002338E8">
        <w:rPr>
          <w:rFonts w:ascii="Times New Roman" w:eastAsiaTheme="minorHAnsi" w:hAnsi="Times New Roman"/>
          <w:b/>
          <w:color w:val="000000"/>
          <w:sz w:val="24"/>
          <w:szCs w:val="24"/>
          <w:shd w:val="clear" w:color="auto" w:fill="B6DDE8" w:themeFill="accent5" w:themeFillTint="66"/>
        </w:rPr>
        <w:t xml:space="preserve">8. </w:t>
      </w:r>
      <w:r w:rsidR="00AD53AE" w:rsidRPr="002338E8">
        <w:rPr>
          <w:rFonts w:ascii="Times New Roman" w:eastAsiaTheme="minorHAnsi" w:hAnsi="Times New Roman"/>
          <w:b/>
          <w:color w:val="000000"/>
          <w:sz w:val="24"/>
          <w:szCs w:val="24"/>
          <w:shd w:val="clear" w:color="auto" w:fill="B6DDE8" w:themeFill="accent5" w:themeFillTint="66"/>
        </w:rPr>
        <w:t>PROCEDURA DE SELECȚIE APLICATĂ DE COMITETUL DE SELECȚIE AL GAL</w:t>
      </w:r>
      <w:r w:rsidR="00AD53AE" w:rsidRPr="00C34FD0">
        <w:rPr>
          <w:rFonts w:ascii="Times New Roman" w:eastAsiaTheme="minorHAnsi" w:hAnsi="Times New Roman"/>
          <w:b/>
          <w:color w:val="000000"/>
          <w:sz w:val="24"/>
          <w:szCs w:val="24"/>
        </w:rPr>
        <w:t xml:space="preserve"> </w:t>
      </w:r>
      <w:r w:rsidR="00A31BA6">
        <w:rPr>
          <w:rFonts w:ascii="Times New Roman" w:eastAsiaTheme="minorHAnsi" w:hAnsi="Times New Roman"/>
          <w:b/>
          <w:color w:val="000000"/>
          <w:sz w:val="24"/>
          <w:szCs w:val="24"/>
        </w:rPr>
        <w:t>este cea publicata pe site-ul GAL – www.gal-valea-trotusului.ro</w:t>
      </w:r>
    </w:p>
    <w:p w:rsidR="00DE4AB1" w:rsidRPr="00A11AC0" w:rsidRDefault="00DE4AB1" w:rsidP="00BA3981">
      <w:pPr>
        <w:autoSpaceDE w:val="0"/>
        <w:autoSpaceDN w:val="0"/>
        <w:adjustRightInd w:val="0"/>
        <w:spacing w:after="0"/>
        <w:ind w:left="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Selecț</w:t>
      </w:r>
      <w:r w:rsidRPr="00A11AC0">
        <w:rPr>
          <w:rFonts w:ascii="Times New Roman" w:eastAsiaTheme="minorHAnsi" w:hAnsi="Times New Roman" w:cs="Times New Roman"/>
          <w:color w:val="000000"/>
          <w:sz w:val="24"/>
          <w:szCs w:val="24"/>
        </w:rPr>
        <w:t xml:space="preserve">ia proiectelor eligibile se face în ordinea descrescătoare a punctajului de selecţie în cadrul alocării disponibile pentru selecţia lunară. </w:t>
      </w:r>
    </w:p>
    <w:p w:rsidR="00DE4AB1" w:rsidRDefault="00DE4AB1" w:rsidP="00BA3981">
      <w:pPr>
        <w:ind w:left="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În cazul proiectelor cu </w:t>
      </w:r>
      <w:r w:rsidRPr="00A11AC0">
        <w:rPr>
          <w:rFonts w:ascii="Times New Roman" w:eastAsiaTheme="minorHAnsi" w:hAnsi="Times New Roman" w:cs="Times New Roman"/>
          <w:color w:val="000000"/>
          <w:sz w:val="24"/>
          <w:szCs w:val="24"/>
        </w:rPr>
        <w:t>acelaşi punctaj, departajarea acestora, se face în funcţie de valoarea eligibilă a proiectului, exprimată în euro</w:t>
      </w:r>
      <w:r w:rsidRPr="004C439E">
        <w:rPr>
          <w:rFonts w:ascii="Times New Roman" w:eastAsiaTheme="minorHAnsi" w:hAnsi="Times New Roman" w:cs="Times New Roman"/>
          <w:b/>
          <w:color w:val="000000"/>
          <w:sz w:val="24"/>
          <w:szCs w:val="24"/>
        </w:rPr>
        <w:t>, în ordine</w:t>
      </w:r>
      <w:r w:rsidRPr="00A11AC0">
        <w:rPr>
          <w:rFonts w:ascii="Times New Roman" w:eastAsiaTheme="minorHAnsi" w:hAnsi="Times New Roman" w:cs="Times New Roman"/>
          <w:color w:val="000000"/>
          <w:sz w:val="24"/>
          <w:szCs w:val="24"/>
        </w:rPr>
        <w:t xml:space="preserve"> </w:t>
      </w:r>
      <w:r w:rsidRPr="004C439E">
        <w:rPr>
          <w:rFonts w:ascii="Times New Roman" w:eastAsiaTheme="minorHAnsi" w:hAnsi="Times New Roman" w:cs="Times New Roman"/>
          <w:b/>
          <w:color w:val="000000"/>
          <w:sz w:val="24"/>
          <w:szCs w:val="24"/>
        </w:rPr>
        <w:t>descrescătoare</w:t>
      </w:r>
      <w:r>
        <w:rPr>
          <w:rFonts w:ascii="Times New Roman" w:eastAsiaTheme="minorHAnsi" w:hAnsi="Times New Roman" w:cs="Times New Roman"/>
          <w:color w:val="000000"/>
          <w:sz w:val="24"/>
          <w:szCs w:val="24"/>
        </w:rPr>
        <w:t xml:space="preserve">. </w:t>
      </w:r>
    </w:p>
    <w:p w:rsidR="00DE4AB1" w:rsidRPr="00774B81" w:rsidRDefault="00DE4AB1" w:rsidP="00BA3981">
      <w:pPr>
        <w:ind w:left="720"/>
        <w:jc w:val="both"/>
        <w:rPr>
          <w:rFonts w:ascii="Times New Roman" w:eastAsiaTheme="minorHAnsi" w:hAnsi="Times New Roman" w:cs="Times New Roman"/>
          <w:sz w:val="24"/>
          <w:szCs w:val="24"/>
        </w:rPr>
      </w:pPr>
      <w:r w:rsidRPr="002042B2">
        <w:rPr>
          <w:rFonts w:ascii="Times New Roman" w:eastAsiaTheme="minorHAnsi" w:hAnsi="Times New Roman" w:cs="Times New Roman"/>
          <w:sz w:val="24"/>
          <w:szCs w:val="24"/>
        </w:rPr>
        <w:t xml:space="preserve">După încheierea primei etape de verificare și selecție a proiectelor, </w:t>
      </w:r>
      <w:r>
        <w:rPr>
          <w:rFonts w:ascii="Times New Roman" w:eastAsiaTheme="minorHAnsi" w:hAnsi="Times New Roman" w:cs="Times New Roman"/>
          <w:sz w:val="24"/>
          <w:szCs w:val="24"/>
        </w:rPr>
        <w:t>GAL va publica pepagina proprie</w:t>
      </w:r>
      <w:r w:rsidRPr="002042B2">
        <w:rPr>
          <w:rFonts w:ascii="Times New Roman" w:eastAsiaTheme="minorHAnsi" w:hAnsi="Times New Roman" w:cs="Times New Roman"/>
          <w:sz w:val="24"/>
          <w:szCs w:val="24"/>
        </w:rPr>
        <w:t xml:space="preserve"> web </w:t>
      </w:r>
      <w:r w:rsidRPr="002042B2">
        <w:rPr>
          <w:rFonts w:ascii="Times New Roman" w:eastAsiaTheme="minorHAnsi" w:hAnsi="Times New Roman" w:cs="Times New Roman"/>
          <w:b/>
          <w:sz w:val="24"/>
          <w:szCs w:val="24"/>
        </w:rPr>
        <w:t>Raportul de Selecție Intermediar</w:t>
      </w:r>
      <w:r w:rsidRPr="002042B2">
        <w:rPr>
          <w:rFonts w:ascii="Times New Roman" w:eastAsiaTheme="minorHAnsi" w:hAnsi="Times New Roman" w:cs="Times New Roman"/>
          <w:sz w:val="24"/>
          <w:szCs w:val="24"/>
        </w:rPr>
        <w:t xml:space="preserve"> și îl va afișa la sediul GAL-ului</w:t>
      </w:r>
      <w:r>
        <w:rPr>
          <w:rFonts w:ascii="Times New Roman" w:eastAsiaTheme="minorHAnsi" w:hAnsi="Times New Roman" w:cs="Times New Roman"/>
          <w:sz w:val="24"/>
          <w:szCs w:val="24"/>
        </w:rPr>
        <w:t xml:space="preserve">. De asemenea </w:t>
      </w:r>
      <w:r w:rsidRPr="002042B2">
        <w:rPr>
          <w:rFonts w:ascii="Times New Roman" w:eastAsiaTheme="minorHAnsi" w:hAnsi="Times New Roman" w:cs="Times New Roman"/>
          <w:sz w:val="24"/>
          <w:szCs w:val="24"/>
        </w:rPr>
        <w:t>GAL v</w:t>
      </w:r>
      <w:r>
        <w:rPr>
          <w:rFonts w:ascii="Times New Roman" w:eastAsiaTheme="minorHAnsi" w:hAnsi="Times New Roman" w:cs="Times New Roman"/>
          <w:sz w:val="24"/>
          <w:szCs w:val="24"/>
        </w:rPr>
        <w:t xml:space="preserve">a Notifica solicitanții asupra </w:t>
      </w:r>
      <w:r w:rsidRPr="002042B2">
        <w:rPr>
          <w:rFonts w:ascii="Times New Roman" w:eastAsiaTheme="minorHAnsi" w:hAnsi="Times New Roman" w:cs="Times New Roman"/>
          <w:sz w:val="24"/>
          <w:szCs w:val="24"/>
        </w:rPr>
        <w:t xml:space="preserve">rezultatelor procesului de evaluare și selecție. Beneficiarii </w:t>
      </w:r>
      <w:r w:rsidRPr="002042B2">
        <w:rPr>
          <w:rFonts w:ascii="Times New Roman" w:eastAsiaTheme="minorHAnsi" w:hAnsi="Times New Roman" w:cs="Times New Roman"/>
          <w:sz w:val="24"/>
          <w:szCs w:val="24"/>
        </w:rPr>
        <w:lastRenderedPageBreak/>
        <w:t>ai căro</w:t>
      </w:r>
      <w:r>
        <w:rPr>
          <w:rFonts w:ascii="Times New Roman" w:eastAsiaTheme="minorHAnsi" w:hAnsi="Times New Roman" w:cs="Times New Roman"/>
          <w:sz w:val="24"/>
          <w:szCs w:val="24"/>
        </w:rPr>
        <w:t xml:space="preserve">r proiecte nu au fost </w:t>
      </w:r>
      <w:r w:rsidRPr="002042B2">
        <w:rPr>
          <w:rFonts w:ascii="Times New Roman" w:eastAsiaTheme="minorHAnsi" w:hAnsi="Times New Roman" w:cs="Times New Roman"/>
          <w:sz w:val="24"/>
          <w:szCs w:val="24"/>
        </w:rPr>
        <w:t xml:space="preserve">selectate, </w:t>
      </w:r>
      <w:r>
        <w:rPr>
          <w:rFonts w:ascii="Times New Roman" w:eastAsiaTheme="minorHAnsi" w:hAnsi="Times New Roman" w:cs="Times New Roman"/>
          <w:sz w:val="24"/>
          <w:szCs w:val="24"/>
        </w:rPr>
        <w:t xml:space="preserve">au la dispoziție 5 zile lucrătoare de la confirmarea primirii Notificării, pentru a depune </w:t>
      </w:r>
      <w:r w:rsidRPr="002042B2">
        <w:rPr>
          <w:rFonts w:ascii="Times New Roman" w:eastAsiaTheme="minorHAnsi" w:hAnsi="Times New Roman" w:cs="Times New Roman"/>
          <w:sz w:val="24"/>
          <w:szCs w:val="24"/>
        </w:rPr>
        <w:t xml:space="preserve"> contestații la sediul GAL</w:t>
      </w:r>
      <w:r>
        <w:rPr>
          <w:rFonts w:ascii="Times New Roman" w:eastAsiaTheme="minorHAnsi" w:hAnsi="Times New Roman" w:cs="Times New Roman"/>
          <w:sz w:val="24"/>
          <w:szCs w:val="24"/>
        </w:rPr>
        <w:t xml:space="preserve"> cu privire la rezultatul selecției</w:t>
      </w:r>
      <w:r w:rsidRPr="002042B2">
        <w:rPr>
          <w:rFonts w:ascii="Times New Roman" w:eastAsiaTheme="minorHAnsi" w:hAnsi="Times New Roman" w:cs="Times New Roman"/>
          <w:sz w:val="24"/>
          <w:szCs w:val="24"/>
        </w:rPr>
        <w:t>. Contestați</w:t>
      </w:r>
      <w:r>
        <w:rPr>
          <w:rFonts w:ascii="Times New Roman" w:eastAsiaTheme="minorHAnsi" w:hAnsi="Times New Roman" w:cs="Times New Roman"/>
          <w:sz w:val="24"/>
          <w:szCs w:val="24"/>
        </w:rPr>
        <w:t xml:space="preserve">ile primite vor fi analizate de </w:t>
      </w:r>
      <w:r w:rsidRPr="002042B2">
        <w:rPr>
          <w:rFonts w:ascii="Times New Roman" w:eastAsiaTheme="minorHAnsi" w:hAnsi="Times New Roman" w:cs="Times New Roman"/>
          <w:sz w:val="24"/>
          <w:szCs w:val="24"/>
        </w:rPr>
        <w:t>GAL în baza unei proceduri interne proprii</w:t>
      </w:r>
      <w:r>
        <w:rPr>
          <w:rFonts w:ascii="Times New Roman" w:eastAsiaTheme="minorHAnsi" w:hAnsi="Times New Roman" w:cs="Times New Roman"/>
          <w:sz w:val="24"/>
          <w:szCs w:val="24"/>
        </w:rPr>
        <w:t>.</w:t>
      </w:r>
    </w:p>
    <w:p w:rsidR="00DE4AB1" w:rsidRDefault="00BF0CCF" w:rsidP="00DE4AB1">
      <w:pPr>
        <w:spacing w:line="360" w:lineRule="auto"/>
        <w:jc w:val="both"/>
        <w:rPr>
          <w:rFonts w:ascii="Times New Roman" w:hAnsi="Times New Roman"/>
          <w:b/>
          <w:sz w:val="24"/>
          <w:szCs w:val="24"/>
        </w:rPr>
      </w:pPr>
      <w:r>
        <w:rPr>
          <w:rFonts w:ascii="Times New Roman" w:hAnsi="Times New Roman"/>
          <w:b/>
          <w:noProof/>
          <w:sz w:val="24"/>
          <w:szCs w:val="24"/>
          <w:lang w:val="en-US"/>
        </w:rPr>
        <w:pict>
          <v:roundrect id="_x0000_s1026" style="position:absolute;left:0;text-align:left;margin-left:36.95pt;margin-top:3.8pt;width:467.8pt;height:75.3pt;z-index:251658240" arcsize="10923f" fillcolor="#92cddc [1944]" strokecolor="#4bacc6 [3208]" strokeweight="1pt">
            <v:fill color2="#4bacc6 [3208]" focus="50%" type="gradient"/>
            <v:shadow on="t" type="perspective" color="#205867 [1608]" offset="1pt" offset2="-3pt"/>
            <v:textbox style="mso-next-textbox:#_x0000_s1026">
              <w:txbxContent>
                <w:p w:rsidR="00DE4AB1" w:rsidRPr="00C437B0" w:rsidRDefault="00DE4AB1" w:rsidP="00DE4AB1">
                  <w:pPr>
                    <w:spacing w:line="360" w:lineRule="auto"/>
                    <w:jc w:val="center"/>
                    <w:rPr>
                      <w:rFonts w:ascii="Times New Roman" w:hAnsi="Times New Roman"/>
                      <w:b/>
                    </w:rPr>
                  </w:pPr>
                  <w:r w:rsidRPr="00C437B0">
                    <w:rPr>
                      <w:rFonts w:ascii="Times New Roman" w:hAnsi="Times New Roman"/>
                      <w:b/>
                    </w:rPr>
                    <w:t>IMPORTANT!</w:t>
                  </w:r>
                </w:p>
                <w:p w:rsidR="00DE4AB1" w:rsidRPr="00C437B0" w:rsidRDefault="00DE4AB1" w:rsidP="00DE4AB1">
                  <w:pPr>
                    <w:spacing w:line="360" w:lineRule="auto"/>
                    <w:jc w:val="both"/>
                  </w:pPr>
                  <w:r w:rsidRPr="00C437B0">
                    <w:rPr>
                      <w:rFonts w:ascii="Times New Roman" w:hAnsi="Times New Roman"/>
                      <w:b/>
                    </w:rPr>
                    <w:t xml:space="preserve">Procesul de selecție și procesul de Verificare a Contestațiilor se desfasoară potrivit Procedurilor de selecție și de solutionare a contestațiilor publicate pe site-ul GAL – </w:t>
                  </w:r>
                  <w:hyperlink r:id="rId13" w:history="1">
                    <w:r w:rsidRPr="00C437B0">
                      <w:rPr>
                        <w:rStyle w:val="Hyperlink"/>
                        <w:rFonts w:ascii="Times New Roman" w:hAnsi="Times New Roman"/>
                        <w:b/>
                      </w:rPr>
                      <w:t>www.gal-valea-trotusului.ro</w:t>
                    </w:r>
                  </w:hyperlink>
                  <w:r w:rsidRPr="00C437B0">
                    <w:rPr>
                      <w:rFonts w:ascii="Times New Roman" w:hAnsi="Times New Roman"/>
                      <w:b/>
                    </w:rPr>
                    <w:t>.</w:t>
                  </w:r>
                </w:p>
              </w:txbxContent>
            </v:textbox>
          </v:roundrect>
        </w:pict>
      </w:r>
    </w:p>
    <w:p w:rsidR="00DE4AB1" w:rsidRDefault="00DE4AB1" w:rsidP="00DE4AB1">
      <w:pPr>
        <w:spacing w:line="360" w:lineRule="auto"/>
        <w:jc w:val="both"/>
        <w:rPr>
          <w:rFonts w:ascii="Times New Roman" w:hAnsi="Times New Roman"/>
          <w:b/>
          <w:sz w:val="24"/>
          <w:szCs w:val="24"/>
        </w:rPr>
      </w:pPr>
    </w:p>
    <w:p w:rsidR="00DE4AB1" w:rsidRPr="00C34FD0" w:rsidRDefault="00DE4AB1" w:rsidP="00DE4AB1">
      <w:pPr>
        <w:autoSpaceDE w:val="0"/>
        <w:autoSpaceDN w:val="0"/>
        <w:adjustRightInd w:val="0"/>
        <w:rPr>
          <w:rFonts w:ascii="Times New Roman" w:eastAsiaTheme="minorHAnsi" w:hAnsi="Times New Roman"/>
          <w:b/>
          <w:color w:val="000000"/>
          <w:sz w:val="24"/>
          <w:szCs w:val="24"/>
          <w:u w:val="single"/>
        </w:rPr>
      </w:pPr>
    </w:p>
    <w:p w:rsidR="00F56B70" w:rsidRDefault="00F56B70" w:rsidP="00F56B70">
      <w:pPr>
        <w:pStyle w:val="ListParagraph"/>
        <w:autoSpaceDE w:val="0"/>
        <w:autoSpaceDN w:val="0"/>
        <w:adjustRightInd w:val="0"/>
        <w:ind w:left="1080"/>
        <w:rPr>
          <w:rFonts w:ascii="Times New Roman" w:eastAsiaTheme="minorHAnsi" w:hAnsi="Times New Roman"/>
          <w:color w:val="000000"/>
          <w:sz w:val="24"/>
          <w:szCs w:val="24"/>
        </w:rPr>
      </w:pPr>
    </w:p>
    <w:p w:rsidR="008C554A" w:rsidRPr="00C34FD0" w:rsidRDefault="00C34FD0" w:rsidP="00C34FD0">
      <w:pPr>
        <w:autoSpaceDE w:val="0"/>
        <w:autoSpaceDN w:val="0"/>
        <w:adjustRightInd w:val="0"/>
        <w:ind w:left="568"/>
        <w:rPr>
          <w:rFonts w:ascii="Times New Roman" w:eastAsiaTheme="minorHAnsi" w:hAnsi="Times New Roman"/>
          <w:b/>
          <w:color w:val="000000"/>
          <w:sz w:val="24"/>
          <w:szCs w:val="24"/>
        </w:rPr>
      </w:pPr>
      <w:r w:rsidRPr="00C34FD0">
        <w:rPr>
          <w:rFonts w:ascii="Times New Roman" w:eastAsiaTheme="minorHAnsi" w:hAnsi="Times New Roman"/>
          <w:b/>
          <w:color w:val="000000"/>
          <w:sz w:val="24"/>
          <w:szCs w:val="24"/>
        </w:rPr>
        <w:t xml:space="preserve">  </w:t>
      </w:r>
      <w:r w:rsidRPr="002338E8">
        <w:rPr>
          <w:rFonts w:ascii="Times New Roman" w:eastAsiaTheme="minorHAnsi" w:hAnsi="Times New Roman"/>
          <w:b/>
          <w:color w:val="000000"/>
          <w:sz w:val="24"/>
          <w:szCs w:val="24"/>
          <w:shd w:val="clear" w:color="auto" w:fill="B6DDE8" w:themeFill="accent5" w:themeFillTint="66"/>
        </w:rPr>
        <w:t xml:space="preserve">  9. </w:t>
      </w:r>
      <w:r w:rsidR="00AD53AE" w:rsidRPr="002338E8">
        <w:rPr>
          <w:rFonts w:ascii="Times New Roman" w:eastAsiaTheme="minorHAnsi" w:hAnsi="Times New Roman"/>
          <w:b/>
          <w:color w:val="000000"/>
          <w:sz w:val="24"/>
          <w:szCs w:val="24"/>
          <w:shd w:val="clear" w:color="auto" w:fill="B6DDE8" w:themeFill="accent5" w:themeFillTint="66"/>
        </w:rPr>
        <w:t xml:space="preserve">CRITERIILE DE SELECȚIE </w:t>
      </w:r>
    </w:p>
    <w:p w:rsidR="00EC384A" w:rsidRPr="00C34FD0" w:rsidRDefault="00EC384A" w:rsidP="00EC384A">
      <w:pPr>
        <w:pStyle w:val="ListParagraph"/>
        <w:rPr>
          <w:rFonts w:ascii="Times New Roman" w:eastAsiaTheme="minorHAnsi" w:hAnsi="Times New Roman"/>
          <w:b/>
          <w:color w:val="000000"/>
          <w:sz w:val="24"/>
          <w:szCs w:val="24"/>
          <w:u w:val="single"/>
        </w:rPr>
      </w:pPr>
    </w:p>
    <w:tbl>
      <w:tblPr>
        <w:tblStyle w:val="TableGrid"/>
        <w:tblW w:w="0" w:type="auto"/>
        <w:tblInd w:w="1188" w:type="dxa"/>
        <w:tblLayout w:type="fixed"/>
        <w:tblLook w:val="04A0"/>
      </w:tblPr>
      <w:tblGrid>
        <w:gridCol w:w="720"/>
        <w:gridCol w:w="5571"/>
        <w:gridCol w:w="2619"/>
      </w:tblGrid>
      <w:tr w:rsidR="00A9763E" w:rsidRPr="007F2B9A" w:rsidTr="00A9763E">
        <w:trPr>
          <w:trHeight w:val="560"/>
        </w:trPr>
        <w:tc>
          <w:tcPr>
            <w:tcW w:w="720" w:type="dxa"/>
            <w:shd w:val="clear" w:color="auto" w:fill="8DB3E2" w:themeFill="text2" w:themeFillTint="66"/>
          </w:tcPr>
          <w:tbl>
            <w:tblPr>
              <w:tblW w:w="0" w:type="auto"/>
              <w:tblBorders>
                <w:top w:val="nil"/>
                <w:left w:val="nil"/>
                <w:bottom w:val="nil"/>
                <w:right w:val="nil"/>
              </w:tblBorders>
              <w:tblLayout w:type="fixed"/>
              <w:tblLook w:val="0000"/>
            </w:tblPr>
            <w:tblGrid>
              <w:gridCol w:w="536"/>
              <w:gridCol w:w="236"/>
            </w:tblGrid>
            <w:tr w:rsidR="00A9763E" w:rsidTr="001E36EC">
              <w:trPr>
                <w:trHeight w:val="441"/>
              </w:trPr>
              <w:tc>
                <w:tcPr>
                  <w:tcW w:w="536" w:type="dxa"/>
                </w:tcPr>
                <w:p w:rsidR="00A9763E" w:rsidRDefault="00A9763E" w:rsidP="001E36EC">
                  <w:pPr>
                    <w:pStyle w:val="Default"/>
                    <w:jc w:val="center"/>
                    <w:rPr>
                      <w:sz w:val="23"/>
                      <w:szCs w:val="23"/>
                    </w:rPr>
                  </w:pPr>
                  <w:r>
                    <w:rPr>
                      <w:b/>
                      <w:bCs/>
                      <w:sz w:val="23"/>
                      <w:szCs w:val="23"/>
                    </w:rPr>
                    <w:t>Nr. crt.</w:t>
                  </w:r>
                </w:p>
              </w:tc>
              <w:tc>
                <w:tcPr>
                  <w:tcW w:w="222" w:type="dxa"/>
                </w:tcPr>
                <w:p w:rsidR="00A9763E" w:rsidRDefault="00A9763E" w:rsidP="001E36EC">
                  <w:pPr>
                    <w:pStyle w:val="Default"/>
                    <w:jc w:val="center"/>
                    <w:rPr>
                      <w:sz w:val="23"/>
                      <w:szCs w:val="23"/>
                    </w:rPr>
                  </w:pPr>
                </w:p>
              </w:tc>
            </w:tr>
          </w:tbl>
          <w:p w:rsidR="00A9763E" w:rsidRDefault="00A9763E" w:rsidP="001E36EC">
            <w:pPr>
              <w:jc w:val="center"/>
              <w:rPr>
                <w:rFonts w:ascii="Times New Roman" w:hAnsi="Times New Roman"/>
                <w:bCs/>
                <w:sz w:val="24"/>
                <w:szCs w:val="24"/>
              </w:rPr>
            </w:pPr>
          </w:p>
        </w:tc>
        <w:tc>
          <w:tcPr>
            <w:tcW w:w="5571" w:type="dxa"/>
            <w:shd w:val="clear" w:color="auto" w:fill="8DB3E2" w:themeFill="text2" w:themeFillTint="66"/>
          </w:tcPr>
          <w:p w:rsidR="00A9763E" w:rsidRPr="007F2B9A" w:rsidRDefault="00A9763E" w:rsidP="001E36EC">
            <w:pPr>
              <w:jc w:val="center"/>
              <w:rPr>
                <w:rFonts w:ascii="Times New Roman" w:hAnsi="Times New Roman" w:cs="Times New Roman"/>
                <w:bCs/>
                <w:sz w:val="24"/>
                <w:szCs w:val="24"/>
              </w:rPr>
            </w:pPr>
            <w:r w:rsidRPr="007F2B9A">
              <w:rPr>
                <w:rFonts w:ascii="Times New Roman" w:hAnsi="Times New Roman" w:cs="Times New Roman"/>
                <w:b/>
                <w:bCs/>
                <w:sz w:val="24"/>
                <w:szCs w:val="24"/>
              </w:rPr>
              <w:t>Principii şi criterii de selecție</w:t>
            </w:r>
          </w:p>
        </w:tc>
        <w:tc>
          <w:tcPr>
            <w:tcW w:w="2619" w:type="dxa"/>
            <w:shd w:val="clear" w:color="auto" w:fill="8DB3E2" w:themeFill="text2" w:themeFillTint="66"/>
          </w:tcPr>
          <w:tbl>
            <w:tblPr>
              <w:tblW w:w="0" w:type="auto"/>
              <w:tblBorders>
                <w:top w:val="nil"/>
                <w:left w:val="nil"/>
                <w:bottom w:val="nil"/>
                <w:right w:val="nil"/>
              </w:tblBorders>
              <w:tblLayout w:type="fixed"/>
              <w:tblLook w:val="0000"/>
            </w:tblPr>
            <w:tblGrid>
              <w:gridCol w:w="934"/>
            </w:tblGrid>
            <w:tr w:rsidR="00A9763E" w:rsidRPr="007F2B9A" w:rsidTr="001E36EC">
              <w:trPr>
                <w:trHeight w:val="441"/>
              </w:trPr>
              <w:tc>
                <w:tcPr>
                  <w:tcW w:w="934" w:type="dxa"/>
                </w:tcPr>
                <w:p w:rsidR="00A9763E" w:rsidRPr="007F2B9A" w:rsidRDefault="00A9763E" w:rsidP="001E36EC">
                  <w:pPr>
                    <w:pStyle w:val="Default"/>
                    <w:jc w:val="center"/>
                    <w:rPr>
                      <w:rFonts w:ascii="Times New Roman" w:hAnsi="Times New Roman" w:cs="Times New Roman"/>
                    </w:rPr>
                  </w:pPr>
                  <w:r w:rsidRPr="007F2B9A">
                    <w:rPr>
                      <w:rFonts w:ascii="Times New Roman" w:hAnsi="Times New Roman" w:cs="Times New Roman"/>
                      <w:b/>
                      <w:bCs/>
                    </w:rPr>
                    <w:t>Punctaj</w:t>
                  </w:r>
                </w:p>
              </w:tc>
            </w:tr>
          </w:tbl>
          <w:p w:rsidR="00A9763E" w:rsidRPr="007F2B9A" w:rsidRDefault="00A9763E" w:rsidP="001E36EC">
            <w:pPr>
              <w:jc w:val="center"/>
              <w:rPr>
                <w:rFonts w:ascii="Times New Roman" w:hAnsi="Times New Roman" w:cs="Times New Roman"/>
                <w:bCs/>
                <w:sz w:val="24"/>
                <w:szCs w:val="24"/>
              </w:rPr>
            </w:pPr>
          </w:p>
        </w:tc>
      </w:tr>
      <w:tr w:rsidR="00A9763E" w:rsidRPr="007F2B9A" w:rsidTr="00A9763E">
        <w:trPr>
          <w:trHeight w:val="837"/>
        </w:trPr>
        <w:tc>
          <w:tcPr>
            <w:tcW w:w="720" w:type="dxa"/>
            <w:shd w:val="clear" w:color="auto" w:fill="FBD4B4" w:themeFill="accent6" w:themeFillTint="66"/>
          </w:tcPr>
          <w:p w:rsidR="00A9763E" w:rsidRDefault="00A9763E" w:rsidP="001E36EC">
            <w:pPr>
              <w:jc w:val="center"/>
              <w:rPr>
                <w:rFonts w:ascii="Times New Roman" w:hAnsi="Times New Roman"/>
                <w:bCs/>
                <w:sz w:val="24"/>
                <w:szCs w:val="24"/>
              </w:rPr>
            </w:pPr>
            <w:r>
              <w:rPr>
                <w:rFonts w:ascii="Times New Roman" w:hAnsi="Times New Roman"/>
                <w:bCs/>
                <w:sz w:val="24"/>
                <w:szCs w:val="24"/>
              </w:rPr>
              <w:t>1.</w:t>
            </w:r>
          </w:p>
        </w:tc>
        <w:tc>
          <w:tcPr>
            <w:tcW w:w="5571" w:type="dxa"/>
            <w:shd w:val="clear" w:color="auto" w:fill="FBD4B4" w:themeFill="accent6" w:themeFillTint="66"/>
          </w:tcPr>
          <w:p w:rsidR="00A9763E" w:rsidRPr="007F2B9A" w:rsidRDefault="00A9763E" w:rsidP="001E36EC">
            <w:pPr>
              <w:pStyle w:val="Default"/>
              <w:jc w:val="both"/>
              <w:rPr>
                <w:rFonts w:ascii="Times New Roman" w:hAnsi="Times New Roman" w:cs="Times New Roman"/>
              </w:rPr>
            </w:pPr>
            <w:r w:rsidRPr="007F2B9A">
              <w:rPr>
                <w:rFonts w:ascii="Times New Roman" w:hAnsi="Times New Roman" w:cs="Times New Roman"/>
                <w:b/>
                <w:bCs/>
              </w:rPr>
              <w:t xml:space="preserve">Principiul reprezentativității cooperării, respectiv numărul de parteneri implicați </w:t>
            </w:r>
          </w:p>
          <w:p w:rsidR="00A9763E" w:rsidRPr="007F2B9A" w:rsidRDefault="00A9763E" w:rsidP="001E36EC">
            <w:pPr>
              <w:rPr>
                <w:rFonts w:ascii="Times New Roman" w:hAnsi="Times New Roman" w:cs="Times New Roman"/>
                <w:bCs/>
                <w:sz w:val="24"/>
                <w:szCs w:val="24"/>
              </w:rPr>
            </w:pPr>
          </w:p>
        </w:tc>
        <w:tc>
          <w:tcPr>
            <w:tcW w:w="2619" w:type="dxa"/>
            <w:shd w:val="clear" w:color="auto" w:fill="FBD4B4" w:themeFill="accent6" w:themeFillTint="66"/>
          </w:tcPr>
          <w:p w:rsidR="00A9763E" w:rsidRPr="007F2B9A" w:rsidRDefault="00A9763E" w:rsidP="001E36EC">
            <w:pPr>
              <w:jc w:val="center"/>
              <w:rPr>
                <w:rFonts w:ascii="Times New Roman" w:hAnsi="Times New Roman" w:cs="Times New Roman"/>
                <w:bCs/>
                <w:sz w:val="24"/>
                <w:szCs w:val="24"/>
              </w:rPr>
            </w:pPr>
            <w:r>
              <w:rPr>
                <w:rFonts w:ascii="Times New Roman" w:hAnsi="Times New Roman" w:cs="Times New Roman"/>
                <w:bCs/>
                <w:sz w:val="24"/>
                <w:szCs w:val="24"/>
              </w:rPr>
              <w:t>Max. 3</w:t>
            </w:r>
            <w:r w:rsidRPr="007F2B9A">
              <w:rPr>
                <w:rFonts w:ascii="Times New Roman" w:hAnsi="Times New Roman" w:cs="Times New Roman"/>
                <w:bCs/>
                <w:sz w:val="24"/>
                <w:szCs w:val="24"/>
              </w:rPr>
              <w:t>0p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jc w:val="both"/>
              <w:rPr>
                <w:rFonts w:ascii="Times New Roman" w:hAnsi="Times New Roman" w:cs="Times New Roman"/>
                <w:bCs/>
              </w:rPr>
            </w:pPr>
            <w:r w:rsidRPr="007F2B9A">
              <w:rPr>
                <w:rFonts w:ascii="Times New Roman" w:hAnsi="Times New Roman" w:cs="Times New Roman"/>
              </w:rPr>
              <w:t>1.1. Parteneriatul are:</w:t>
            </w:r>
          </w:p>
        </w:tc>
        <w:tc>
          <w:tcPr>
            <w:tcW w:w="2619" w:type="dxa"/>
          </w:tcPr>
          <w:p w:rsidR="00A9763E" w:rsidRPr="007F2B9A" w:rsidRDefault="00A9763E" w:rsidP="001E36EC">
            <w:pPr>
              <w:jc w:val="center"/>
              <w:rPr>
                <w:rFonts w:ascii="Times New Roman" w:hAnsi="Times New Roman" w:cs="Times New Roman"/>
                <w:bCs/>
                <w:sz w:val="24"/>
                <w:szCs w:val="24"/>
              </w:rPr>
            </w:pP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jc w:val="both"/>
              <w:rPr>
                <w:rFonts w:ascii="Times New Roman" w:hAnsi="Times New Roman" w:cs="Times New Roman"/>
                <w:bCs/>
              </w:rPr>
            </w:pPr>
            <w:r w:rsidRPr="007F2B9A">
              <w:rPr>
                <w:rFonts w:ascii="Times New Roman" w:hAnsi="Times New Roman" w:cs="Times New Roman"/>
              </w:rPr>
              <w:t xml:space="preserve">a) mai mult de 5 membri </w:t>
            </w:r>
          </w:p>
        </w:tc>
        <w:tc>
          <w:tcPr>
            <w:tcW w:w="2619" w:type="dxa"/>
          </w:tcPr>
          <w:p w:rsidR="00A9763E" w:rsidRPr="007F2B9A" w:rsidRDefault="00A9763E" w:rsidP="001E36EC">
            <w:pPr>
              <w:jc w:val="center"/>
              <w:rPr>
                <w:rFonts w:ascii="Times New Roman" w:hAnsi="Times New Roman" w:cs="Times New Roman"/>
                <w:bCs/>
                <w:sz w:val="24"/>
                <w:szCs w:val="24"/>
              </w:rPr>
            </w:pPr>
            <w:r w:rsidRPr="007F2B9A">
              <w:rPr>
                <w:rFonts w:ascii="Times New Roman" w:hAnsi="Times New Roman" w:cs="Times New Roman"/>
                <w:bCs/>
                <w:sz w:val="24"/>
                <w:szCs w:val="24"/>
              </w:rPr>
              <w:t>30 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rPr>
                <w:rFonts w:ascii="Times New Roman" w:hAnsi="Times New Roman" w:cs="Times New Roman"/>
              </w:rPr>
            </w:pPr>
            <w:r>
              <w:rPr>
                <w:rFonts w:ascii="Times New Roman" w:hAnsi="Times New Roman" w:cs="Times New Roman"/>
              </w:rPr>
              <w:t>b) intre 2</w:t>
            </w:r>
            <w:r w:rsidRPr="007F2B9A">
              <w:rPr>
                <w:rFonts w:ascii="Times New Roman" w:hAnsi="Times New Roman" w:cs="Times New Roman"/>
              </w:rPr>
              <w:t xml:space="preserve">-5 membri </w:t>
            </w:r>
          </w:p>
        </w:tc>
        <w:tc>
          <w:tcPr>
            <w:tcW w:w="2619" w:type="dxa"/>
          </w:tcPr>
          <w:p w:rsidR="00A9763E" w:rsidRPr="007F2B9A" w:rsidRDefault="00A9763E" w:rsidP="001E36EC">
            <w:pPr>
              <w:jc w:val="center"/>
              <w:rPr>
                <w:rFonts w:ascii="Times New Roman" w:hAnsi="Times New Roman" w:cs="Times New Roman"/>
                <w:bCs/>
                <w:sz w:val="24"/>
                <w:szCs w:val="24"/>
              </w:rPr>
            </w:pPr>
            <w:r w:rsidRPr="000F3CBC">
              <w:rPr>
                <w:rFonts w:ascii="Times New Roman" w:hAnsi="Times New Roman" w:cs="Times New Roman"/>
                <w:bCs/>
                <w:sz w:val="24"/>
                <w:szCs w:val="24"/>
              </w:rPr>
              <w:t>15</w:t>
            </w:r>
            <w:r w:rsidRPr="007F2B9A">
              <w:rPr>
                <w:rFonts w:ascii="Times New Roman" w:hAnsi="Times New Roman" w:cs="Times New Roman"/>
                <w:bCs/>
                <w:sz w:val="24"/>
                <w:szCs w:val="24"/>
              </w:rPr>
              <w:t xml:space="preserve"> 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Default="00A9763E" w:rsidP="001E36EC">
            <w:pPr>
              <w:pStyle w:val="Default"/>
              <w:rPr>
                <w:rFonts w:ascii="Times New Roman" w:hAnsi="Times New Roman" w:cs="Times New Roman"/>
              </w:rPr>
            </w:pPr>
            <w:r>
              <w:rPr>
                <w:rFonts w:ascii="Times New Roman" w:hAnsi="Times New Roman" w:cs="Times New Roman"/>
              </w:rPr>
              <w:t>Se verifica documentele:</w:t>
            </w:r>
          </w:p>
          <w:p w:rsidR="00A9763E" w:rsidRDefault="00A9763E" w:rsidP="001E36EC">
            <w:pPr>
              <w:pStyle w:val="Default"/>
              <w:rPr>
                <w:rFonts w:ascii="Times New Roman" w:hAnsi="Times New Roman" w:cs="Times New Roman"/>
              </w:rPr>
            </w:pPr>
            <w:r>
              <w:rPr>
                <w:rFonts w:ascii="Times New Roman" w:hAnsi="Times New Roman" w:cs="Times New Roman"/>
              </w:rPr>
              <w:t>Cererea de Finanțare</w:t>
            </w:r>
          </w:p>
          <w:p w:rsidR="00A9763E" w:rsidRDefault="00A9763E" w:rsidP="001E36EC">
            <w:pPr>
              <w:pStyle w:val="Default"/>
              <w:rPr>
                <w:rFonts w:ascii="Times New Roman" w:hAnsi="Times New Roman" w:cs="Times New Roman"/>
              </w:rPr>
            </w:pPr>
            <w:r>
              <w:rPr>
                <w:rFonts w:ascii="Times New Roman" w:hAnsi="Times New Roman" w:cs="Times New Roman"/>
              </w:rPr>
              <w:t>Planul de Proiect</w:t>
            </w:r>
          </w:p>
          <w:p w:rsidR="00A9763E" w:rsidRDefault="00A9763E" w:rsidP="001E36EC">
            <w:pPr>
              <w:pStyle w:val="Default"/>
              <w:rPr>
                <w:rFonts w:ascii="Times New Roman" w:hAnsi="Times New Roman" w:cs="Times New Roman"/>
              </w:rPr>
            </w:pPr>
            <w:r>
              <w:rPr>
                <w:rFonts w:ascii="Times New Roman" w:hAnsi="Times New Roman" w:cs="Times New Roman"/>
              </w:rPr>
              <w:t>Acordul de Cooperare</w:t>
            </w:r>
          </w:p>
        </w:tc>
        <w:tc>
          <w:tcPr>
            <w:tcW w:w="2619" w:type="dxa"/>
          </w:tcPr>
          <w:p w:rsidR="00A9763E" w:rsidRPr="000F3CBC" w:rsidRDefault="00A9763E" w:rsidP="001E36EC">
            <w:pPr>
              <w:jc w:val="center"/>
              <w:rPr>
                <w:rFonts w:ascii="Times New Roman" w:hAnsi="Times New Roman" w:cs="Times New Roman"/>
                <w:bCs/>
                <w:sz w:val="24"/>
                <w:szCs w:val="24"/>
              </w:rPr>
            </w:pPr>
          </w:p>
        </w:tc>
      </w:tr>
      <w:tr w:rsidR="00A9763E" w:rsidRPr="007F2B9A" w:rsidTr="00A9763E">
        <w:trPr>
          <w:trHeight w:val="248"/>
        </w:trPr>
        <w:tc>
          <w:tcPr>
            <w:tcW w:w="720" w:type="dxa"/>
            <w:shd w:val="clear" w:color="auto" w:fill="FBD4B4" w:themeFill="accent6" w:themeFillTint="66"/>
          </w:tcPr>
          <w:p w:rsidR="00A9763E" w:rsidRDefault="00A9763E" w:rsidP="001E36EC">
            <w:pPr>
              <w:rPr>
                <w:rFonts w:ascii="Times New Roman" w:hAnsi="Times New Roman"/>
                <w:bCs/>
                <w:sz w:val="24"/>
                <w:szCs w:val="24"/>
              </w:rPr>
            </w:pPr>
          </w:p>
          <w:p w:rsidR="00A9763E" w:rsidRDefault="00A9763E" w:rsidP="001E36EC">
            <w:pPr>
              <w:jc w:val="center"/>
              <w:rPr>
                <w:rFonts w:ascii="Times New Roman" w:hAnsi="Times New Roman"/>
                <w:bCs/>
                <w:sz w:val="24"/>
                <w:szCs w:val="24"/>
              </w:rPr>
            </w:pPr>
            <w:r>
              <w:rPr>
                <w:rFonts w:ascii="Times New Roman" w:hAnsi="Times New Roman"/>
                <w:bCs/>
                <w:sz w:val="24"/>
                <w:szCs w:val="24"/>
              </w:rPr>
              <w:t>2.</w:t>
            </w:r>
          </w:p>
        </w:tc>
        <w:tc>
          <w:tcPr>
            <w:tcW w:w="5571" w:type="dxa"/>
            <w:shd w:val="clear" w:color="auto" w:fill="FBD4B4" w:themeFill="accent6" w:themeFillTint="66"/>
          </w:tcPr>
          <w:p w:rsidR="00A9763E" w:rsidRPr="007F2B9A" w:rsidRDefault="00A9763E" w:rsidP="001E36EC">
            <w:pPr>
              <w:pStyle w:val="Default"/>
              <w:rPr>
                <w:rFonts w:ascii="Times New Roman" w:hAnsi="Times New Roman" w:cs="Times New Roman"/>
                <w:b/>
              </w:rPr>
            </w:pPr>
            <w:r w:rsidRPr="007F2B9A">
              <w:rPr>
                <w:rFonts w:ascii="Times New Roman" w:hAnsi="Times New Roman" w:cs="Times New Roman"/>
                <w:b/>
              </w:rPr>
              <w:t>Principiul crearii locurilor de munca</w:t>
            </w:r>
          </w:p>
        </w:tc>
        <w:tc>
          <w:tcPr>
            <w:tcW w:w="2619" w:type="dxa"/>
            <w:shd w:val="clear" w:color="auto" w:fill="FBD4B4" w:themeFill="accent6" w:themeFillTint="66"/>
          </w:tcPr>
          <w:p w:rsidR="00A9763E" w:rsidRPr="007F2B9A" w:rsidRDefault="00A9763E" w:rsidP="001E36EC">
            <w:pPr>
              <w:jc w:val="center"/>
              <w:rPr>
                <w:rFonts w:ascii="Times New Roman" w:hAnsi="Times New Roman" w:cs="Times New Roman"/>
                <w:bCs/>
                <w:sz w:val="24"/>
                <w:szCs w:val="24"/>
              </w:rPr>
            </w:pPr>
            <w:r w:rsidRPr="007F2B9A">
              <w:rPr>
                <w:rFonts w:ascii="Times New Roman" w:hAnsi="Times New Roman" w:cs="Times New Roman"/>
                <w:bCs/>
                <w:sz w:val="24"/>
                <w:szCs w:val="24"/>
              </w:rPr>
              <w:t>Max.40p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rPr>
                <w:rFonts w:ascii="Times New Roman" w:hAnsi="Times New Roman" w:cs="Times New Roman"/>
              </w:rPr>
            </w:pPr>
            <w:r w:rsidRPr="007F2B9A">
              <w:rPr>
                <w:rFonts w:ascii="Times New Roman" w:hAnsi="Times New Roman" w:cs="Times New Roman"/>
              </w:rPr>
              <w:t>2.1. Locuri de munca create:</w:t>
            </w:r>
          </w:p>
        </w:tc>
        <w:tc>
          <w:tcPr>
            <w:tcW w:w="2619" w:type="dxa"/>
          </w:tcPr>
          <w:p w:rsidR="00A9763E" w:rsidRPr="007F2B9A" w:rsidRDefault="00A9763E" w:rsidP="001E36EC">
            <w:pPr>
              <w:jc w:val="center"/>
              <w:rPr>
                <w:rFonts w:ascii="Times New Roman" w:hAnsi="Times New Roman" w:cs="Times New Roman"/>
                <w:bCs/>
                <w:sz w:val="24"/>
                <w:szCs w:val="24"/>
              </w:rPr>
            </w:pP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rPr>
                <w:rFonts w:ascii="Times New Roman" w:hAnsi="Times New Roman" w:cs="Times New Roman"/>
              </w:rPr>
            </w:pPr>
            <w:r w:rsidRPr="007F2B9A">
              <w:rPr>
                <w:rFonts w:ascii="Times New Roman" w:hAnsi="Times New Roman" w:cs="Times New Roman"/>
              </w:rPr>
              <w:t>a) minim 1 loc de munca</w:t>
            </w:r>
          </w:p>
        </w:tc>
        <w:tc>
          <w:tcPr>
            <w:tcW w:w="2619" w:type="dxa"/>
          </w:tcPr>
          <w:p w:rsidR="00A9763E" w:rsidRPr="007F2B9A" w:rsidRDefault="00A9763E" w:rsidP="001E36EC">
            <w:pPr>
              <w:jc w:val="center"/>
              <w:rPr>
                <w:rFonts w:ascii="Times New Roman" w:hAnsi="Times New Roman" w:cs="Times New Roman"/>
                <w:bCs/>
                <w:sz w:val="24"/>
                <w:szCs w:val="24"/>
              </w:rPr>
            </w:pPr>
            <w:r>
              <w:rPr>
                <w:rFonts w:ascii="Times New Roman" w:hAnsi="Times New Roman" w:cs="Times New Roman"/>
                <w:bCs/>
                <w:sz w:val="24"/>
                <w:szCs w:val="24"/>
              </w:rPr>
              <w:t>4</w:t>
            </w:r>
            <w:r w:rsidRPr="007F2B9A">
              <w:rPr>
                <w:rFonts w:ascii="Times New Roman" w:hAnsi="Times New Roman" w:cs="Times New Roman"/>
                <w:bCs/>
                <w:sz w:val="24"/>
                <w:szCs w:val="24"/>
              </w:rPr>
              <w:t>0 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Default="00A9763E" w:rsidP="001E36EC">
            <w:pPr>
              <w:pStyle w:val="Default"/>
              <w:rPr>
                <w:rFonts w:ascii="Times New Roman" w:hAnsi="Times New Roman" w:cs="Times New Roman"/>
              </w:rPr>
            </w:pPr>
            <w:r>
              <w:rPr>
                <w:rFonts w:ascii="Times New Roman" w:hAnsi="Times New Roman" w:cs="Times New Roman"/>
              </w:rPr>
              <w:t>Se verifica documentele:</w:t>
            </w:r>
          </w:p>
          <w:p w:rsidR="00A9763E" w:rsidRDefault="00A9763E" w:rsidP="001E36EC">
            <w:pPr>
              <w:pStyle w:val="Default"/>
              <w:rPr>
                <w:rFonts w:ascii="Times New Roman" w:hAnsi="Times New Roman" w:cs="Times New Roman"/>
              </w:rPr>
            </w:pPr>
            <w:r>
              <w:rPr>
                <w:rFonts w:ascii="Times New Roman" w:hAnsi="Times New Roman" w:cs="Times New Roman"/>
              </w:rPr>
              <w:t>Cererea de Finanțare</w:t>
            </w:r>
          </w:p>
          <w:p w:rsidR="00A9763E" w:rsidRDefault="00A9763E" w:rsidP="001E36EC">
            <w:pPr>
              <w:pStyle w:val="Default"/>
              <w:rPr>
                <w:rFonts w:ascii="Times New Roman" w:hAnsi="Times New Roman" w:cs="Times New Roman"/>
              </w:rPr>
            </w:pPr>
            <w:r>
              <w:rPr>
                <w:rFonts w:ascii="Times New Roman" w:hAnsi="Times New Roman" w:cs="Times New Roman"/>
              </w:rPr>
              <w:t>Planul de Proiect</w:t>
            </w:r>
          </w:p>
        </w:tc>
        <w:tc>
          <w:tcPr>
            <w:tcW w:w="2619" w:type="dxa"/>
          </w:tcPr>
          <w:p w:rsidR="00A9763E" w:rsidRDefault="00A9763E" w:rsidP="001E36EC">
            <w:pPr>
              <w:jc w:val="center"/>
              <w:rPr>
                <w:rFonts w:ascii="Times New Roman" w:hAnsi="Times New Roman" w:cs="Times New Roman"/>
                <w:bCs/>
                <w:sz w:val="24"/>
                <w:szCs w:val="24"/>
              </w:rPr>
            </w:pPr>
          </w:p>
        </w:tc>
      </w:tr>
      <w:tr w:rsidR="00A9763E" w:rsidRPr="007F2B9A" w:rsidTr="00A9763E">
        <w:tc>
          <w:tcPr>
            <w:tcW w:w="720" w:type="dxa"/>
            <w:shd w:val="clear" w:color="auto" w:fill="FBD4B4" w:themeFill="accent6" w:themeFillTint="66"/>
          </w:tcPr>
          <w:p w:rsidR="00A9763E" w:rsidRDefault="00A9763E" w:rsidP="001E36EC">
            <w:pPr>
              <w:jc w:val="center"/>
              <w:rPr>
                <w:rFonts w:ascii="Times New Roman" w:hAnsi="Times New Roman"/>
                <w:bCs/>
                <w:sz w:val="24"/>
                <w:szCs w:val="24"/>
              </w:rPr>
            </w:pPr>
            <w:r>
              <w:rPr>
                <w:rFonts w:ascii="Times New Roman" w:hAnsi="Times New Roman"/>
                <w:bCs/>
                <w:sz w:val="24"/>
                <w:szCs w:val="24"/>
              </w:rPr>
              <w:t>3.</w:t>
            </w:r>
          </w:p>
        </w:tc>
        <w:tc>
          <w:tcPr>
            <w:tcW w:w="5571" w:type="dxa"/>
            <w:shd w:val="clear" w:color="auto" w:fill="FBD4B4" w:themeFill="accent6" w:themeFillTint="66"/>
          </w:tcPr>
          <w:p w:rsidR="00A9763E" w:rsidRPr="007F2B9A" w:rsidRDefault="00A9763E" w:rsidP="001E36EC">
            <w:pPr>
              <w:pStyle w:val="Default"/>
              <w:rPr>
                <w:rFonts w:ascii="Times New Roman" w:hAnsi="Times New Roman" w:cs="Times New Roman"/>
                <w:b/>
              </w:rPr>
            </w:pPr>
            <w:r w:rsidRPr="007F2B9A">
              <w:rPr>
                <w:rFonts w:ascii="Times New Roman" w:hAnsi="Times New Roman" w:cs="Times New Roman"/>
                <w:b/>
              </w:rPr>
              <w:t>Principiul duratei de implementare:</w:t>
            </w:r>
          </w:p>
        </w:tc>
        <w:tc>
          <w:tcPr>
            <w:tcW w:w="2619" w:type="dxa"/>
            <w:shd w:val="clear" w:color="auto" w:fill="FBD4B4" w:themeFill="accent6" w:themeFillTint="66"/>
          </w:tcPr>
          <w:p w:rsidR="00A9763E" w:rsidRPr="007F2B9A" w:rsidRDefault="00A9763E" w:rsidP="001E36EC">
            <w:pPr>
              <w:jc w:val="center"/>
              <w:rPr>
                <w:rFonts w:ascii="Times New Roman" w:hAnsi="Times New Roman" w:cs="Times New Roman"/>
                <w:bCs/>
                <w:sz w:val="24"/>
                <w:szCs w:val="24"/>
              </w:rPr>
            </w:pPr>
            <w:r w:rsidRPr="007F2B9A">
              <w:rPr>
                <w:rFonts w:ascii="Times New Roman" w:hAnsi="Times New Roman" w:cs="Times New Roman"/>
                <w:bCs/>
                <w:sz w:val="24"/>
                <w:szCs w:val="24"/>
              </w:rPr>
              <w:t>Max. 30p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rPr>
                <w:rFonts w:ascii="Times New Roman" w:hAnsi="Times New Roman" w:cs="Times New Roman"/>
              </w:rPr>
            </w:pPr>
            <w:r w:rsidRPr="007F2B9A">
              <w:rPr>
                <w:rFonts w:ascii="Times New Roman" w:hAnsi="Times New Roman" w:cs="Times New Roman"/>
              </w:rPr>
              <w:t>3.1 Durata de implementare a proiectului</w:t>
            </w:r>
          </w:p>
        </w:tc>
        <w:tc>
          <w:tcPr>
            <w:tcW w:w="2619" w:type="dxa"/>
          </w:tcPr>
          <w:p w:rsidR="00A9763E" w:rsidRPr="007F2B9A" w:rsidRDefault="00A9763E" w:rsidP="001E36EC">
            <w:pPr>
              <w:jc w:val="center"/>
              <w:rPr>
                <w:rFonts w:ascii="Times New Roman" w:hAnsi="Times New Roman" w:cs="Times New Roman"/>
                <w:bCs/>
                <w:sz w:val="24"/>
                <w:szCs w:val="24"/>
              </w:rPr>
            </w:pP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rPr>
                <w:rFonts w:ascii="Times New Roman" w:hAnsi="Times New Roman" w:cs="Times New Roman"/>
              </w:rPr>
            </w:pPr>
            <w:r w:rsidRPr="007F2B9A">
              <w:rPr>
                <w:rFonts w:ascii="Times New Roman" w:hAnsi="Times New Roman" w:cs="Times New Roman"/>
              </w:rPr>
              <w:t>a) implementarea proiectului se realizează în 12 luni</w:t>
            </w:r>
          </w:p>
        </w:tc>
        <w:tc>
          <w:tcPr>
            <w:tcW w:w="2619" w:type="dxa"/>
          </w:tcPr>
          <w:p w:rsidR="00A9763E" w:rsidRPr="007F2B9A" w:rsidRDefault="00A9763E" w:rsidP="001E36EC">
            <w:pPr>
              <w:jc w:val="center"/>
              <w:rPr>
                <w:rFonts w:ascii="Times New Roman" w:hAnsi="Times New Roman" w:cs="Times New Roman"/>
                <w:bCs/>
                <w:sz w:val="24"/>
                <w:szCs w:val="24"/>
              </w:rPr>
            </w:pPr>
            <w:r w:rsidRPr="007F2B9A">
              <w:rPr>
                <w:rFonts w:ascii="Times New Roman" w:hAnsi="Times New Roman" w:cs="Times New Roman"/>
                <w:bCs/>
                <w:sz w:val="24"/>
                <w:szCs w:val="24"/>
              </w:rPr>
              <w:t>30 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7F2B9A" w:rsidRDefault="00A9763E" w:rsidP="001E36EC">
            <w:pPr>
              <w:pStyle w:val="Default"/>
              <w:rPr>
                <w:rFonts w:ascii="Times New Roman" w:hAnsi="Times New Roman" w:cs="Times New Roman"/>
              </w:rPr>
            </w:pPr>
            <w:r w:rsidRPr="007F2B9A">
              <w:rPr>
                <w:rFonts w:ascii="Times New Roman" w:hAnsi="Times New Roman" w:cs="Times New Roman"/>
              </w:rPr>
              <w:t>b) implementarea proiectului se realizează în 24 luni</w:t>
            </w:r>
          </w:p>
        </w:tc>
        <w:tc>
          <w:tcPr>
            <w:tcW w:w="2619" w:type="dxa"/>
          </w:tcPr>
          <w:p w:rsidR="00A9763E" w:rsidRPr="007F2B9A" w:rsidRDefault="00A9763E" w:rsidP="001E36EC">
            <w:pPr>
              <w:jc w:val="center"/>
              <w:rPr>
                <w:rFonts w:ascii="Times New Roman" w:hAnsi="Times New Roman" w:cs="Times New Roman"/>
                <w:bCs/>
                <w:sz w:val="24"/>
                <w:szCs w:val="24"/>
              </w:rPr>
            </w:pPr>
            <w:r w:rsidRPr="007F2B9A">
              <w:rPr>
                <w:rFonts w:ascii="Times New Roman" w:hAnsi="Times New Roman" w:cs="Times New Roman"/>
                <w:bCs/>
                <w:sz w:val="24"/>
                <w:szCs w:val="24"/>
              </w:rPr>
              <w:t>15 p</w:t>
            </w: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Default="00A9763E" w:rsidP="001E36EC">
            <w:pPr>
              <w:pStyle w:val="Default"/>
              <w:rPr>
                <w:rFonts w:ascii="Times New Roman" w:hAnsi="Times New Roman" w:cs="Times New Roman"/>
              </w:rPr>
            </w:pPr>
            <w:r>
              <w:rPr>
                <w:rFonts w:ascii="Times New Roman" w:hAnsi="Times New Roman" w:cs="Times New Roman"/>
              </w:rPr>
              <w:t>Se verifica documentele:</w:t>
            </w:r>
          </w:p>
          <w:p w:rsidR="00A9763E" w:rsidRDefault="00A9763E" w:rsidP="001E36EC">
            <w:pPr>
              <w:pStyle w:val="Default"/>
              <w:rPr>
                <w:rFonts w:ascii="Times New Roman" w:hAnsi="Times New Roman" w:cs="Times New Roman"/>
              </w:rPr>
            </w:pPr>
            <w:r>
              <w:rPr>
                <w:rFonts w:ascii="Times New Roman" w:hAnsi="Times New Roman" w:cs="Times New Roman"/>
              </w:rPr>
              <w:t>Cererea de Finanțare</w:t>
            </w:r>
          </w:p>
          <w:p w:rsidR="00A9763E" w:rsidRDefault="00A9763E" w:rsidP="001E36EC">
            <w:pPr>
              <w:pStyle w:val="Default"/>
              <w:rPr>
                <w:rFonts w:ascii="Times New Roman" w:hAnsi="Times New Roman" w:cs="Times New Roman"/>
              </w:rPr>
            </w:pPr>
            <w:r>
              <w:rPr>
                <w:rFonts w:ascii="Times New Roman" w:hAnsi="Times New Roman" w:cs="Times New Roman"/>
              </w:rPr>
              <w:t>Planul de Proiect</w:t>
            </w:r>
          </w:p>
        </w:tc>
        <w:tc>
          <w:tcPr>
            <w:tcW w:w="2619" w:type="dxa"/>
          </w:tcPr>
          <w:p w:rsidR="00A9763E" w:rsidRPr="007F2B9A" w:rsidRDefault="00A9763E" w:rsidP="001E36EC">
            <w:pPr>
              <w:jc w:val="center"/>
              <w:rPr>
                <w:rFonts w:ascii="Times New Roman" w:hAnsi="Times New Roman" w:cs="Times New Roman"/>
                <w:bCs/>
                <w:sz w:val="24"/>
                <w:szCs w:val="24"/>
              </w:rPr>
            </w:pPr>
          </w:p>
        </w:tc>
      </w:tr>
      <w:tr w:rsidR="00A9763E" w:rsidRPr="007F2B9A" w:rsidTr="00A9763E">
        <w:tc>
          <w:tcPr>
            <w:tcW w:w="720" w:type="dxa"/>
          </w:tcPr>
          <w:p w:rsidR="00A9763E" w:rsidRDefault="00A9763E" w:rsidP="001E36EC">
            <w:pPr>
              <w:jc w:val="center"/>
              <w:rPr>
                <w:rFonts w:ascii="Times New Roman" w:hAnsi="Times New Roman"/>
                <w:bCs/>
                <w:sz w:val="24"/>
                <w:szCs w:val="24"/>
              </w:rPr>
            </w:pPr>
          </w:p>
        </w:tc>
        <w:tc>
          <w:tcPr>
            <w:tcW w:w="5571" w:type="dxa"/>
          </w:tcPr>
          <w:p w:rsidR="00A9763E" w:rsidRPr="003B0C8A" w:rsidRDefault="00A9763E" w:rsidP="001E36EC">
            <w:pPr>
              <w:pStyle w:val="Default"/>
              <w:rPr>
                <w:rFonts w:ascii="Times New Roman" w:hAnsi="Times New Roman" w:cs="Times New Roman"/>
                <w:b/>
                <w:iCs/>
              </w:rPr>
            </w:pPr>
            <w:r w:rsidRPr="003B0C8A">
              <w:rPr>
                <w:rFonts w:ascii="Times New Roman" w:hAnsi="Times New Roman" w:cs="Times New Roman"/>
                <w:b/>
                <w:iCs/>
              </w:rPr>
              <w:t xml:space="preserve">Total </w:t>
            </w:r>
          </w:p>
        </w:tc>
        <w:tc>
          <w:tcPr>
            <w:tcW w:w="2619" w:type="dxa"/>
          </w:tcPr>
          <w:p w:rsidR="00A9763E" w:rsidRPr="003B0C8A" w:rsidRDefault="00A9763E" w:rsidP="001E36EC">
            <w:pPr>
              <w:jc w:val="center"/>
              <w:rPr>
                <w:rFonts w:ascii="Times New Roman" w:hAnsi="Times New Roman" w:cs="Times New Roman"/>
                <w:b/>
                <w:bCs/>
                <w:sz w:val="24"/>
                <w:szCs w:val="24"/>
              </w:rPr>
            </w:pPr>
            <w:r w:rsidRPr="003B0C8A">
              <w:rPr>
                <w:rFonts w:ascii="Times New Roman" w:hAnsi="Times New Roman" w:cs="Times New Roman"/>
                <w:b/>
                <w:bCs/>
                <w:sz w:val="24"/>
                <w:szCs w:val="24"/>
              </w:rPr>
              <w:t>100p</w:t>
            </w:r>
          </w:p>
        </w:tc>
      </w:tr>
    </w:tbl>
    <w:p w:rsidR="00A9763E" w:rsidRDefault="00A9763E" w:rsidP="00A9763E">
      <w:pPr>
        <w:ind w:left="208"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Punctajul minim este de </w:t>
      </w:r>
      <w:r w:rsidRPr="000F3CBC">
        <w:rPr>
          <w:rFonts w:ascii="Times New Roman" w:hAnsi="Times New Roman" w:cs="Times New Roman"/>
          <w:b/>
          <w:bCs/>
          <w:sz w:val="24"/>
          <w:szCs w:val="24"/>
        </w:rPr>
        <w:t>15</w:t>
      </w:r>
      <w:r>
        <w:rPr>
          <w:rFonts w:ascii="Times New Roman" w:hAnsi="Times New Roman" w:cs="Times New Roman"/>
          <w:b/>
          <w:bCs/>
          <w:sz w:val="24"/>
          <w:szCs w:val="24"/>
        </w:rPr>
        <w:t xml:space="preserve"> puncte.</w:t>
      </w:r>
    </w:p>
    <w:p w:rsidR="001D16B3" w:rsidRPr="00C34FD0" w:rsidRDefault="00C34FD0" w:rsidP="002338E8">
      <w:pPr>
        <w:pStyle w:val="Default"/>
        <w:shd w:val="clear" w:color="auto" w:fill="B6DDE8" w:themeFill="accent5" w:themeFillTint="66"/>
        <w:ind w:left="928"/>
        <w:jc w:val="both"/>
        <w:rPr>
          <w:rFonts w:ascii="Times New Roman" w:hAnsi="Times New Roman" w:cs="Times New Roman"/>
          <w:b/>
        </w:rPr>
      </w:pPr>
      <w:r w:rsidRPr="00C34FD0">
        <w:rPr>
          <w:rFonts w:ascii="Times New Roman" w:hAnsi="Times New Roman" w:cs="Times New Roman"/>
          <w:b/>
        </w:rPr>
        <w:lastRenderedPageBreak/>
        <w:t xml:space="preserve">10. </w:t>
      </w:r>
      <w:r w:rsidR="00AD53AE" w:rsidRPr="00C34FD0">
        <w:rPr>
          <w:rFonts w:ascii="Times New Roman" w:hAnsi="Times New Roman" w:cs="Times New Roman"/>
          <w:b/>
        </w:rPr>
        <w:t xml:space="preserve">DATA ȘI MODUL DE ANUNȚARE A REZULTATELOR PROCESULUI DE SELECȚIE (NOTIFICAREA SOLICITANȚILOR, PUBLICAREA RAPORTULUI DE SELECȚIE); </w:t>
      </w:r>
    </w:p>
    <w:p w:rsidR="00C34FD0" w:rsidRPr="00AD53AE" w:rsidRDefault="00C34FD0" w:rsidP="00C34FD0">
      <w:pPr>
        <w:pStyle w:val="Default"/>
        <w:ind w:left="568"/>
        <w:jc w:val="both"/>
        <w:rPr>
          <w:rFonts w:ascii="Times New Roman" w:hAnsi="Times New Roman" w:cs="Times New Roman"/>
          <w:b/>
          <w:u w:val="single"/>
        </w:rPr>
      </w:pPr>
    </w:p>
    <w:p w:rsidR="00C34FD0" w:rsidRDefault="002011C6" w:rsidP="00C34FD0">
      <w:pPr>
        <w:pStyle w:val="Default"/>
        <w:ind w:left="1080" w:firstLine="360"/>
        <w:jc w:val="both"/>
        <w:rPr>
          <w:rFonts w:ascii="Times New Roman" w:hAnsi="Times New Roman" w:cs="Times New Roman"/>
          <w:bCs/>
        </w:rPr>
      </w:pPr>
      <w:r w:rsidRPr="00A825A7">
        <w:rPr>
          <w:rFonts w:ascii="Times New Roman" w:hAnsi="Times New Roman" w:cs="Times New Roman"/>
          <w:bCs/>
        </w:rPr>
        <w:t>După finalizarea evaluării proiectelor depuse într-o sesiune de depunere a proiectelor, GAL întocmește Raportul Intermediar de selectie a proiectelor si notifica solicitantii asupra rezultatelor procesului de evaluare si de selectie. Beneficiarii ai caror proiecte nu au fost selectate, pot depune contestatii la sediul Asociatiei GAL Valea Trotusului Bacau in termen de maxim 5 zile calendaristice. Dupa solutionarea contestatiilor Comitetul de Selectie GAL va intocmi si publica pe site-ul GAL, Raportul final de selectie in care v</w:t>
      </w:r>
      <w:r>
        <w:rPr>
          <w:rFonts w:ascii="Times New Roman" w:hAnsi="Times New Roman" w:cs="Times New Roman"/>
          <w:bCs/>
        </w:rPr>
        <w:t xml:space="preserve">or fi </w:t>
      </w:r>
      <w:r w:rsidRPr="00A825A7">
        <w:rPr>
          <w:rFonts w:ascii="Times New Roman" w:hAnsi="Times New Roman" w:cs="Times New Roman"/>
          <w:bCs/>
        </w:rPr>
        <w:t xml:space="preserve">inscrise proiecte retrase, neeligibile, eligibile neselectate si eligibile selectate, valoarea acestora si numele solicitantilor, vor fi evidentiate proiectele declarate selectate in urma solutionarii contestatiilor. </w:t>
      </w:r>
    </w:p>
    <w:p w:rsidR="002011C6" w:rsidRDefault="002011C6" w:rsidP="00C34FD0">
      <w:pPr>
        <w:pStyle w:val="Default"/>
        <w:ind w:left="1080" w:firstLine="360"/>
        <w:jc w:val="both"/>
        <w:rPr>
          <w:rFonts w:ascii="Times New Roman" w:hAnsi="Times New Roman" w:cs="Times New Roman"/>
          <w:bCs/>
        </w:rPr>
      </w:pPr>
      <w:r w:rsidRPr="00A825A7">
        <w:rPr>
          <w:rFonts w:ascii="Times New Roman" w:hAnsi="Times New Roman" w:cs="Times New Roman"/>
          <w:bCs/>
        </w:rPr>
        <w:t>Informatiile acestui Ghid vor fi completate cu informatiile din capitolul XI –Procedura de ecaluare si de selectie din Strategia de Dezvoltare Locala</w:t>
      </w:r>
    </w:p>
    <w:p w:rsidR="002011C6" w:rsidRPr="001D16B3" w:rsidRDefault="002011C6" w:rsidP="002011C6">
      <w:pPr>
        <w:pStyle w:val="Default"/>
        <w:ind w:left="1080"/>
        <w:jc w:val="both"/>
        <w:rPr>
          <w:rFonts w:ascii="Times New Roman" w:hAnsi="Times New Roman" w:cs="Times New Roman"/>
        </w:rPr>
      </w:pPr>
    </w:p>
    <w:p w:rsidR="001D16B3" w:rsidRPr="00C34FD0" w:rsidRDefault="00C34FD0" w:rsidP="002338E8">
      <w:pPr>
        <w:pStyle w:val="ListParagraph"/>
        <w:shd w:val="clear" w:color="auto" w:fill="B6DDE8" w:themeFill="accent5" w:themeFillTint="66"/>
        <w:autoSpaceDE w:val="0"/>
        <w:autoSpaceDN w:val="0"/>
        <w:adjustRightInd w:val="0"/>
        <w:ind w:left="928"/>
        <w:rPr>
          <w:rFonts w:ascii="Times New Roman" w:eastAsiaTheme="minorHAnsi" w:hAnsi="Times New Roman"/>
          <w:b/>
          <w:color w:val="000000"/>
          <w:sz w:val="24"/>
          <w:szCs w:val="24"/>
        </w:rPr>
      </w:pPr>
      <w:r w:rsidRPr="00C34FD0">
        <w:rPr>
          <w:rFonts w:ascii="Times New Roman" w:eastAsiaTheme="minorHAnsi" w:hAnsi="Times New Roman"/>
          <w:b/>
          <w:color w:val="000000"/>
          <w:sz w:val="24"/>
          <w:szCs w:val="24"/>
        </w:rPr>
        <w:t xml:space="preserve">11. </w:t>
      </w:r>
      <w:r w:rsidR="00AD53AE" w:rsidRPr="00C34FD0">
        <w:rPr>
          <w:rFonts w:ascii="Times New Roman" w:eastAsiaTheme="minorHAnsi" w:hAnsi="Times New Roman"/>
          <w:b/>
          <w:color w:val="000000"/>
          <w:sz w:val="24"/>
          <w:szCs w:val="24"/>
        </w:rPr>
        <w:t xml:space="preserve">DATELE DE CONTACT ALE GAL UNDE SOLICITANȚII POT OBȚINE INFORMAȚII </w:t>
      </w:r>
      <w:r w:rsidR="00EC384A" w:rsidRPr="00C34FD0">
        <w:rPr>
          <w:rFonts w:ascii="Times New Roman" w:eastAsiaTheme="minorHAnsi" w:hAnsi="Times New Roman"/>
          <w:b/>
          <w:color w:val="000000"/>
          <w:sz w:val="24"/>
          <w:szCs w:val="24"/>
        </w:rPr>
        <w:t xml:space="preserve"> </w:t>
      </w:r>
      <w:r w:rsidR="00AD53AE" w:rsidRPr="00C34FD0">
        <w:rPr>
          <w:rFonts w:ascii="Times New Roman" w:eastAsiaTheme="minorHAnsi" w:hAnsi="Times New Roman"/>
          <w:b/>
          <w:color w:val="000000"/>
          <w:sz w:val="24"/>
          <w:szCs w:val="24"/>
        </w:rPr>
        <w:t xml:space="preserve">DETALIATE; </w:t>
      </w:r>
    </w:p>
    <w:p w:rsidR="00B904C9" w:rsidRDefault="00CA059A" w:rsidP="00AD53AE">
      <w:pPr>
        <w:pStyle w:val="ListParagraph"/>
        <w:ind w:left="1080"/>
      </w:pPr>
      <w:r>
        <w:rPr>
          <w:rFonts w:ascii="Times New Roman" w:hAnsi="Times New Roman"/>
          <w:sz w:val="24"/>
          <w:szCs w:val="24"/>
          <w:lang w:val="ro-RO"/>
        </w:rPr>
        <w:t>Pentru mai multe informatii va asteptam la</w:t>
      </w:r>
      <w:r w:rsidRPr="001C5494">
        <w:rPr>
          <w:rFonts w:ascii="Times New Roman" w:hAnsi="Times New Roman"/>
          <w:sz w:val="24"/>
          <w:szCs w:val="24"/>
          <w:lang w:val="pt-BR"/>
        </w:rPr>
        <w:t xml:space="preserve"> sediul </w:t>
      </w:r>
      <w:r w:rsidRPr="001C5494">
        <w:rPr>
          <w:rFonts w:ascii="Times New Roman" w:hAnsi="Times New Roman"/>
          <w:b/>
          <w:sz w:val="24"/>
          <w:szCs w:val="24"/>
          <w:lang w:val="pt-BR"/>
        </w:rPr>
        <w:t>Asociației GAL Valea Trotușului Bacău</w:t>
      </w:r>
      <w:r w:rsidRPr="001C5494">
        <w:rPr>
          <w:rFonts w:ascii="Times New Roman" w:hAnsi="Times New Roman"/>
          <w:sz w:val="24"/>
          <w:szCs w:val="24"/>
          <w:lang w:val="pt-BR"/>
        </w:rPr>
        <w:t xml:space="preserve">, situat în sat Caşin, comuna Cașin, nr. 14, zona Andreşeşti (în incinta DMC), județul Bacău, zilnic, de luni până vineri, în intervalul orar </w:t>
      </w:r>
      <w:r w:rsidRPr="001C5494">
        <w:rPr>
          <w:rFonts w:ascii="Times New Roman" w:hAnsi="Times New Roman"/>
          <w:b/>
          <w:bCs/>
          <w:sz w:val="24"/>
          <w:szCs w:val="24"/>
          <w:lang w:val="pt-BR"/>
        </w:rPr>
        <w:t>09</w:t>
      </w:r>
      <w:r w:rsidRPr="001C5494">
        <w:rPr>
          <w:rFonts w:ascii="Times New Roman" w:hAnsi="Times New Roman"/>
          <w:b/>
          <w:bCs/>
          <w:sz w:val="24"/>
          <w:szCs w:val="24"/>
          <w:vertAlign w:val="superscript"/>
          <w:lang w:val="pt-BR"/>
        </w:rPr>
        <w:t>00</w:t>
      </w:r>
      <w:r w:rsidRPr="001C5494">
        <w:rPr>
          <w:rFonts w:ascii="Times New Roman" w:hAnsi="Times New Roman"/>
          <w:b/>
          <w:bCs/>
          <w:sz w:val="24"/>
          <w:szCs w:val="24"/>
          <w:lang w:val="pt-BR"/>
        </w:rPr>
        <w:t xml:space="preserve"> - 1</w:t>
      </w:r>
      <w:r>
        <w:rPr>
          <w:rFonts w:ascii="Times New Roman" w:hAnsi="Times New Roman"/>
          <w:b/>
          <w:bCs/>
          <w:sz w:val="24"/>
          <w:szCs w:val="24"/>
          <w:lang w:val="pt-BR"/>
        </w:rPr>
        <w:t>6</w:t>
      </w:r>
      <w:r w:rsidRPr="001C5494">
        <w:rPr>
          <w:rFonts w:ascii="Times New Roman" w:hAnsi="Times New Roman"/>
          <w:b/>
          <w:bCs/>
          <w:sz w:val="24"/>
          <w:szCs w:val="24"/>
          <w:vertAlign w:val="superscript"/>
          <w:lang w:val="pt-BR"/>
        </w:rPr>
        <w:t>00</w:t>
      </w:r>
      <w:r>
        <w:rPr>
          <w:rFonts w:ascii="Times New Roman" w:hAnsi="Times New Roman"/>
          <w:b/>
          <w:bCs/>
          <w:sz w:val="24"/>
          <w:szCs w:val="24"/>
          <w:lang w:val="pt-BR"/>
        </w:rPr>
        <w:t xml:space="preserve">, </w:t>
      </w:r>
      <w:r w:rsidRPr="00CA059A">
        <w:rPr>
          <w:rFonts w:ascii="Times New Roman" w:hAnsi="Times New Roman"/>
          <w:bCs/>
          <w:sz w:val="24"/>
          <w:szCs w:val="24"/>
          <w:lang w:val="pt-BR"/>
        </w:rPr>
        <w:t>telefon: 0334/428334</w:t>
      </w:r>
      <w:r w:rsidRPr="00CA059A">
        <w:rPr>
          <w:rFonts w:ascii="Times New Roman" w:hAnsi="Times New Roman"/>
          <w:bCs/>
          <w:sz w:val="24"/>
          <w:szCs w:val="24"/>
          <w:vertAlign w:val="superscript"/>
          <w:lang w:val="pt-BR"/>
        </w:rPr>
        <w:t xml:space="preserve">  </w:t>
      </w:r>
      <w:r w:rsidRPr="00CA059A">
        <w:rPr>
          <w:rFonts w:ascii="Times New Roman" w:hAnsi="Times New Roman"/>
          <w:bCs/>
          <w:sz w:val="24"/>
          <w:szCs w:val="24"/>
          <w:lang w:val="pt-BR"/>
        </w:rPr>
        <w:t xml:space="preserve">sau pe </w:t>
      </w:r>
      <w:r w:rsidRPr="00CA059A">
        <w:rPr>
          <w:rFonts w:ascii="Times New Roman" w:hAnsi="Times New Roman"/>
          <w:sz w:val="24"/>
          <w:szCs w:val="24"/>
          <w:lang w:val="ro-RO"/>
        </w:rPr>
        <w:t xml:space="preserve">email: </w:t>
      </w:r>
      <w:hyperlink r:id="rId14" w:history="1">
        <w:r w:rsidRPr="00CA059A">
          <w:rPr>
            <w:rStyle w:val="Hyperlink"/>
            <w:rFonts w:ascii="Times New Roman" w:hAnsi="Times New Roman"/>
            <w:sz w:val="24"/>
            <w:szCs w:val="24"/>
            <w:lang w:val="ro-RO"/>
          </w:rPr>
          <w:t>galvaleatrotusuluibacau@yahoo.ro</w:t>
        </w:r>
      </w:hyperlink>
      <w:r w:rsidR="00C34FD0">
        <w:t>.</w:t>
      </w:r>
    </w:p>
    <w:p w:rsidR="00C34FD0" w:rsidRDefault="00C34FD0" w:rsidP="00AD53AE">
      <w:pPr>
        <w:pStyle w:val="ListParagraph"/>
        <w:ind w:left="1080"/>
      </w:pPr>
    </w:p>
    <w:p w:rsidR="00C34FD0" w:rsidRPr="00B904C9" w:rsidRDefault="00C34FD0" w:rsidP="00AD53AE">
      <w:pPr>
        <w:pStyle w:val="ListParagraph"/>
        <w:ind w:left="1080"/>
        <w:rPr>
          <w:b/>
        </w:rPr>
      </w:pPr>
    </w:p>
    <w:sectPr w:rsidR="00C34FD0" w:rsidRPr="00B904C9" w:rsidSect="008C554A">
      <w:headerReference w:type="even" r:id="rId15"/>
      <w:headerReference w:type="default" r:id="rId16"/>
      <w:footerReference w:type="even" r:id="rId17"/>
      <w:footerReference w:type="default" r:id="rId18"/>
      <w:headerReference w:type="first" r:id="rId19"/>
      <w:footerReference w:type="first" r:id="rId20"/>
      <w:pgSz w:w="11907" w:h="16839" w:code="9"/>
      <w:pgMar w:top="1440" w:right="1134" w:bottom="1134" w:left="851" w:header="567"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1AD" w:rsidRDefault="003021AD" w:rsidP="00551325">
      <w:pPr>
        <w:spacing w:after="0" w:line="240" w:lineRule="auto"/>
      </w:pPr>
      <w:r>
        <w:separator/>
      </w:r>
    </w:p>
  </w:endnote>
  <w:endnote w:type="continuationSeparator" w:id="1">
    <w:p w:rsidR="003021AD" w:rsidRDefault="003021AD" w:rsidP="0055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Default="001861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Pr="001861C5" w:rsidRDefault="001861C5" w:rsidP="001861C5">
    <w:pPr>
      <w:pStyle w:val="yiv4462104471msonormal"/>
      <w:shd w:val="clear" w:color="auto" w:fill="FFFFFF"/>
      <w:spacing w:before="0" w:beforeAutospacing="0" w:after="0" w:afterAutospacing="0"/>
      <w:jc w:val="both"/>
      <w:rPr>
        <w:color w:val="000000"/>
        <w:sz w:val="16"/>
        <w:szCs w:val="16"/>
      </w:rPr>
    </w:pPr>
    <w:r w:rsidRPr="001861C5">
      <w:rPr>
        <w:i/>
        <w:iCs/>
        <w:color w:val="000000"/>
        <w:sz w:val="16"/>
        <w:szCs w:val="16"/>
        <w:lang w:val="en-US"/>
      </w:rPr>
      <w:t>Proiectfinanţat cu fondurieuropenenerambursabileprinProgramulNaţional de DezvoltareRurală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1861C5" w:rsidRDefault="001861C5" w:rsidP="00D55DAF">
    <w:pPr>
      <w:pStyle w:val="NoSpacing"/>
      <w:jc w:val="center"/>
      <w:rPr>
        <w:rFonts w:ascii="Times New Roman" w:hAnsi="Times New Roman" w:cs="Times New Roman"/>
        <w:b/>
        <w:sz w:val="16"/>
        <w:szCs w:val="16"/>
        <w:lang w:val="pt-B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Default="00186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1AD" w:rsidRDefault="003021AD" w:rsidP="00551325">
      <w:pPr>
        <w:spacing w:after="0" w:line="240" w:lineRule="auto"/>
      </w:pPr>
      <w:r>
        <w:separator/>
      </w:r>
    </w:p>
  </w:footnote>
  <w:footnote w:type="continuationSeparator" w:id="1">
    <w:p w:rsidR="003021AD" w:rsidRDefault="003021AD" w:rsidP="00551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Default="001861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25" w:rsidRDefault="00137BDF">
    <w:pPr>
      <w:pStyle w:val="Header"/>
    </w:pPr>
    <w:r>
      <w:rPr>
        <w:noProof/>
      </w:rPr>
      <w:drawing>
        <wp:anchor distT="0" distB="0" distL="114300" distR="114300" simplePos="0" relativeHeight="251635200"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8537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90496"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sidR="003C551F">
      <w:rPr>
        <w:noProof/>
      </w:rPr>
      <w:drawing>
        <wp:anchor distT="0" distB="0" distL="114300" distR="114300" simplePos="0" relativeHeight="251689472"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551325" w:rsidRDefault="00551325">
    <w:pPr>
      <w:pStyle w:val="Header"/>
    </w:pPr>
  </w:p>
  <w:p w:rsidR="003C551F" w:rsidRDefault="003C551F" w:rsidP="00551325">
    <w:pPr>
      <w:pStyle w:val="NoSpacing"/>
      <w:jc w:val="center"/>
      <w:rPr>
        <w:rFonts w:ascii="Times New Roman" w:hAnsi="Times New Roman" w:cs="Times New Roman"/>
        <w:b/>
        <w:sz w:val="24"/>
        <w:szCs w:val="24"/>
        <w:lang w:val="pt-BR"/>
      </w:rPr>
    </w:pPr>
  </w:p>
  <w:p w:rsidR="003C551F" w:rsidRDefault="003C551F" w:rsidP="00551325">
    <w:pPr>
      <w:pStyle w:val="NoSpacing"/>
      <w:jc w:val="center"/>
      <w:rPr>
        <w:rFonts w:ascii="Times New Roman" w:hAnsi="Times New Roman" w:cs="Times New Roman"/>
        <w:b/>
        <w:sz w:val="24"/>
        <w:szCs w:val="24"/>
        <w:lang w:val="pt-BR"/>
      </w:rPr>
    </w:pPr>
  </w:p>
  <w:p w:rsidR="003C551F" w:rsidRDefault="003C551F" w:rsidP="00551325">
    <w:pPr>
      <w:pStyle w:val="NoSpacing"/>
      <w:jc w:val="center"/>
      <w:rPr>
        <w:rFonts w:ascii="Times New Roman" w:hAnsi="Times New Roman" w:cs="Times New Roman"/>
        <w:b/>
        <w:sz w:val="24"/>
        <w:szCs w:val="24"/>
        <w:lang w:val="pt-BR"/>
      </w:rPr>
    </w:pPr>
  </w:p>
  <w:p w:rsidR="001861C5" w:rsidRPr="001861C5" w:rsidRDefault="001861C5" w:rsidP="001861C5">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1861C5" w:rsidRPr="001861C5" w:rsidRDefault="001861C5" w:rsidP="001861C5">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com. Cașin, sat Cașin, nr. 14,zona Andreșești, jud. Bacău</w:t>
    </w:r>
  </w:p>
  <w:p w:rsidR="001861C5" w:rsidRPr="001861C5" w:rsidRDefault="001861C5" w:rsidP="001861C5">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tel./ fax: 0334/ 428 334</w:t>
    </w:r>
  </w:p>
  <w:p w:rsidR="001861C5" w:rsidRPr="001861C5" w:rsidRDefault="001861C5" w:rsidP="001861C5">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hyperlink r:id="rId7" w:history="1">
      <w:r w:rsidRPr="001861C5">
        <w:rPr>
          <w:rStyle w:val="Hyperlink"/>
          <w:rFonts w:ascii="Times New Roman" w:hAnsi="Times New Roman" w:cs="Times New Roman"/>
          <w:sz w:val="20"/>
          <w:szCs w:val="20"/>
          <w:lang w:val="it-IT"/>
        </w:rPr>
        <w:t>galvaleatrotusuluibacau@yahoo.ro</w:t>
      </w:r>
    </w:hyperlink>
    <w:bookmarkStart w:id="0" w:name="_GoBack"/>
    <w:bookmarkEnd w:id="0"/>
  </w:p>
  <w:p w:rsidR="00551325" w:rsidRPr="001861C5" w:rsidRDefault="00BF0CCF" w:rsidP="001861C5">
    <w:pPr>
      <w:pStyle w:val="NoSpacing"/>
      <w:jc w:val="center"/>
      <w:rPr>
        <w:rFonts w:ascii="Times New Roman" w:hAnsi="Times New Roman" w:cs="Times New Roman"/>
        <w:sz w:val="20"/>
        <w:szCs w:val="20"/>
        <w:lang w:val="it-IT"/>
      </w:rPr>
    </w:pPr>
    <w:hyperlink r:id="rId8" w:history="1">
      <w:r w:rsidR="001861C5" w:rsidRPr="001861C5">
        <w:rPr>
          <w:rStyle w:val="Hyperlink"/>
          <w:rFonts w:ascii="Times New Roman" w:hAnsi="Times New Roman" w:cs="Times New Roman"/>
          <w:sz w:val="20"/>
          <w:szCs w:val="20"/>
          <w:lang w:val="it-IT"/>
        </w:rPr>
        <w:t>www.gal-valea-trotusului.ro</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Default="001861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9AD"/>
    <w:multiLevelType w:val="hybridMultilevel"/>
    <w:tmpl w:val="D7D6E2E2"/>
    <w:lvl w:ilvl="0" w:tplc="338040F2">
      <w:start w:val="1"/>
      <w:numFmt w:val="decimal"/>
      <w:lvlText w:val="%1."/>
      <w:lvlJc w:val="left"/>
      <w:pPr>
        <w:tabs>
          <w:tab w:val="num" w:pos="928"/>
        </w:tabs>
        <w:ind w:left="928"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E1C06EC"/>
    <w:multiLevelType w:val="hybridMultilevel"/>
    <w:tmpl w:val="47DC4E56"/>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7005C4"/>
    <w:multiLevelType w:val="hybridMultilevel"/>
    <w:tmpl w:val="881285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4402B9E"/>
    <w:multiLevelType w:val="hybridMultilevel"/>
    <w:tmpl w:val="0DF493E8"/>
    <w:lvl w:ilvl="0" w:tplc="0418000B">
      <w:start w:val="1"/>
      <w:numFmt w:val="bullet"/>
      <w:lvlText w:val=""/>
      <w:lvlJc w:val="left"/>
      <w:pPr>
        <w:ind w:left="1648" w:hanging="360"/>
      </w:pPr>
      <w:rPr>
        <w:rFonts w:ascii="Wingdings" w:hAnsi="Wingdings" w:hint="default"/>
      </w:rPr>
    </w:lvl>
    <w:lvl w:ilvl="1" w:tplc="04180003" w:tentative="1">
      <w:start w:val="1"/>
      <w:numFmt w:val="bullet"/>
      <w:lvlText w:val="o"/>
      <w:lvlJc w:val="left"/>
      <w:pPr>
        <w:ind w:left="2368" w:hanging="360"/>
      </w:pPr>
      <w:rPr>
        <w:rFonts w:ascii="Courier New" w:hAnsi="Courier New" w:cs="Courier New" w:hint="default"/>
      </w:rPr>
    </w:lvl>
    <w:lvl w:ilvl="2" w:tplc="04180005" w:tentative="1">
      <w:start w:val="1"/>
      <w:numFmt w:val="bullet"/>
      <w:lvlText w:val=""/>
      <w:lvlJc w:val="left"/>
      <w:pPr>
        <w:ind w:left="3088" w:hanging="360"/>
      </w:pPr>
      <w:rPr>
        <w:rFonts w:ascii="Wingdings" w:hAnsi="Wingdings" w:hint="default"/>
      </w:rPr>
    </w:lvl>
    <w:lvl w:ilvl="3" w:tplc="04180001" w:tentative="1">
      <w:start w:val="1"/>
      <w:numFmt w:val="bullet"/>
      <w:lvlText w:val=""/>
      <w:lvlJc w:val="left"/>
      <w:pPr>
        <w:ind w:left="3808" w:hanging="360"/>
      </w:pPr>
      <w:rPr>
        <w:rFonts w:ascii="Symbol" w:hAnsi="Symbol" w:hint="default"/>
      </w:rPr>
    </w:lvl>
    <w:lvl w:ilvl="4" w:tplc="04180003" w:tentative="1">
      <w:start w:val="1"/>
      <w:numFmt w:val="bullet"/>
      <w:lvlText w:val="o"/>
      <w:lvlJc w:val="left"/>
      <w:pPr>
        <w:ind w:left="4528" w:hanging="360"/>
      </w:pPr>
      <w:rPr>
        <w:rFonts w:ascii="Courier New" w:hAnsi="Courier New" w:cs="Courier New" w:hint="default"/>
      </w:rPr>
    </w:lvl>
    <w:lvl w:ilvl="5" w:tplc="04180005" w:tentative="1">
      <w:start w:val="1"/>
      <w:numFmt w:val="bullet"/>
      <w:lvlText w:val=""/>
      <w:lvlJc w:val="left"/>
      <w:pPr>
        <w:ind w:left="5248" w:hanging="360"/>
      </w:pPr>
      <w:rPr>
        <w:rFonts w:ascii="Wingdings" w:hAnsi="Wingdings" w:hint="default"/>
      </w:rPr>
    </w:lvl>
    <w:lvl w:ilvl="6" w:tplc="04180001" w:tentative="1">
      <w:start w:val="1"/>
      <w:numFmt w:val="bullet"/>
      <w:lvlText w:val=""/>
      <w:lvlJc w:val="left"/>
      <w:pPr>
        <w:ind w:left="5968" w:hanging="360"/>
      </w:pPr>
      <w:rPr>
        <w:rFonts w:ascii="Symbol" w:hAnsi="Symbol" w:hint="default"/>
      </w:rPr>
    </w:lvl>
    <w:lvl w:ilvl="7" w:tplc="04180003" w:tentative="1">
      <w:start w:val="1"/>
      <w:numFmt w:val="bullet"/>
      <w:lvlText w:val="o"/>
      <w:lvlJc w:val="left"/>
      <w:pPr>
        <w:ind w:left="6688" w:hanging="360"/>
      </w:pPr>
      <w:rPr>
        <w:rFonts w:ascii="Courier New" w:hAnsi="Courier New" w:cs="Courier New" w:hint="default"/>
      </w:rPr>
    </w:lvl>
    <w:lvl w:ilvl="8" w:tplc="04180005" w:tentative="1">
      <w:start w:val="1"/>
      <w:numFmt w:val="bullet"/>
      <w:lvlText w:val=""/>
      <w:lvlJc w:val="left"/>
      <w:pPr>
        <w:ind w:left="7408" w:hanging="360"/>
      </w:pPr>
      <w:rPr>
        <w:rFonts w:ascii="Wingdings" w:hAnsi="Wingdings" w:hint="default"/>
      </w:rPr>
    </w:lvl>
  </w:abstractNum>
  <w:abstractNum w:abstractNumId="9">
    <w:nsid w:val="37DE09EE"/>
    <w:multiLevelType w:val="hybridMultilevel"/>
    <w:tmpl w:val="85A814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5">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2"/>
  </w:num>
  <w:num w:numId="4">
    <w:abstractNumId w:val="10"/>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1"/>
  </w:num>
  <w:num w:numId="10">
    <w:abstractNumId w:val="17"/>
  </w:num>
  <w:num w:numId="11">
    <w:abstractNumId w:val="20"/>
  </w:num>
  <w:num w:numId="12">
    <w:abstractNumId w:val="13"/>
  </w:num>
  <w:num w:numId="13">
    <w:abstractNumId w:val="3"/>
  </w:num>
  <w:num w:numId="14">
    <w:abstractNumId w:val="23"/>
  </w:num>
  <w:num w:numId="15">
    <w:abstractNumId w:val="24"/>
  </w:num>
  <w:num w:numId="16">
    <w:abstractNumId w:val="21"/>
  </w:num>
  <w:num w:numId="17">
    <w:abstractNumId w:val="12"/>
  </w:num>
  <w:num w:numId="18">
    <w:abstractNumId w:val="1"/>
  </w:num>
  <w:num w:numId="19">
    <w:abstractNumId w:val="18"/>
  </w:num>
  <w:num w:numId="20">
    <w:abstractNumId w:val="14"/>
  </w:num>
  <w:num w:numId="21">
    <w:abstractNumId w:val="16"/>
  </w:num>
  <w:num w:numId="22">
    <w:abstractNumId w:val="7"/>
  </w:num>
  <w:num w:numId="23">
    <w:abstractNumId w:val="9"/>
  </w:num>
  <w:num w:numId="24">
    <w:abstractNumId w:val="8"/>
  </w:num>
  <w:num w:numId="25">
    <w:abstractNumId w:val="6"/>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81922"/>
  </w:hdrShapeDefaults>
  <w:footnotePr>
    <w:footnote w:id="0"/>
    <w:footnote w:id="1"/>
  </w:footnotePr>
  <w:endnotePr>
    <w:endnote w:id="0"/>
    <w:endnote w:id="1"/>
  </w:endnotePr>
  <w:compat/>
  <w:rsids>
    <w:rsidRoot w:val="00C13147"/>
    <w:rsid w:val="000217D1"/>
    <w:rsid w:val="00077180"/>
    <w:rsid w:val="00137BDF"/>
    <w:rsid w:val="0015727C"/>
    <w:rsid w:val="00173139"/>
    <w:rsid w:val="00180691"/>
    <w:rsid w:val="00182834"/>
    <w:rsid w:val="001861C5"/>
    <w:rsid w:val="001C5494"/>
    <w:rsid w:val="001D16B3"/>
    <w:rsid w:val="001D265B"/>
    <w:rsid w:val="001E2FE0"/>
    <w:rsid w:val="001E77BC"/>
    <w:rsid w:val="002011C6"/>
    <w:rsid w:val="002338E8"/>
    <w:rsid w:val="002422FB"/>
    <w:rsid w:val="0024598B"/>
    <w:rsid w:val="00250657"/>
    <w:rsid w:val="00251F3C"/>
    <w:rsid w:val="0028470B"/>
    <w:rsid w:val="00285A7D"/>
    <w:rsid w:val="002A6EA9"/>
    <w:rsid w:val="002B3C8D"/>
    <w:rsid w:val="002F470F"/>
    <w:rsid w:val="002F60ED"/>
    <w:rsid w:val="003021AD"/>
    <w:rsid w:val="00312C96"/>
    <w:rsid w:val="00324CD4"/>
    <w:rsid w:val="00344DCA"/>
    <w:rsid w:val="00373492"/>
    <w:rsid w:val="003A2638"/>
    <w:rsid w:val="003B4A52"/>
    <w:rsid w:val="003C551F"/>
    <w:rsid w:val="004003CF"/>
    <w:rsid w:val="00401943"/>
    <w:rsid w:val="00403D10"/>
    <w:rsid w:val="00456998"/>
    <w:rsid w:val="004875EE"/>
    <w:rsid w:val="004C30CE"/>
    <w:rsid w:val="005421FB"/>
    <w:rsid w:val="00551325"/>
    <w:rsid w:val="0057074D"/>
    <w:rsid w:val="00594870"/>
    <w:rsid w:val="00596AF6"/>
    <w:rsid w:val="005A4F2B"/>
    <w:rsid w:val="005C4E8E"/>
    <w:rsid w:val="005F60F0"/>
    <w:rsid w:val="00614741"/>
    <w:rsid w:val="00620D26"/>
    <w:rsid w:val="006357FF"/>
    <w:rsid w:val="00664A58"/>
    <w:rsid w:val="006D1C81"/>
    <w:rsid w:val="006D2A71"/>
    <w:rsid w:val="00721D02"/>
    <w:rsid w:val="00764203"/>
    <w:rsid w:val="00777880"/>
    <w:rsid w:val="007A3C3B"/>
    <w:rsid w:val="007A70DC"/>
    <w:rsid w:val="007D5074"/>
    <w:rsid w:val="00801B87"/>
    <w:rsid w:val="00824531"/>
    <w:rsid w:val="00860B28"/>
    <w:rsid w:val="00862120"/>
    <w:rsid w:val="0086282E"/>
    <w:rsid w:val="008667B1"/>
    <w:rsid w:val="00871866"/>
    <w:rsid w:val="008719B8"/>
    <w:rsid w:val="00885005"/>
    <w:rsid w:val="00896C51"/>
    <w:rsid w:val="008B4CFC"/>
    <w:rsid w:val="008C554A"/>
    <w:rsid w:val="008D5C62"/>
    <w:rsid w:val="009242E8"/>
    <w:rsid w:val="00925C64"/>
    <w:rsid w:val="00934ECE"/>
    <w:rsid w:val="00943869"/>
    <w:rsid w:val="00955664"/>
    <w:rsid w:val="0099131B"/>
    <w:rsid w:val="00992217"/>
    <w:rsid w:val="009D6519"/>
    <w:rsid w:val="00A31BA6"/>
    <w:rsid w:val="00A5654C"/>
    <w:rsid w:val="00A7626C"/>
    <w:rsid w:val="00A770BD"/>
    <w:rsid w:val="00A83B86"/>
    <w:rsid w:val="00A9763E"/>
    <w:rsid w:val="00AB4D10"/>
    <w:rsid w:val="00AD53AE"/>
    <w:rsid w:val="00B83546"/>
    <w:rsid w:val="00B904C9"/>
    <w:rsid w:val="00BA3981"/>
    <w:rsid w:val="00BB3CFB"/>
    <w:rsid w:val="00BB4805"/>
    <w:rsid w:val="00BC67AA"/>
    <w:rsid w:val="00BE659A"/>
    <w:rsid w:val="00BF0CCF"/>
    <w:rsid w:val="00C13147"/>
    <w:rsid w:val="00C13D52"/>
    <w:rsid w:val="00C13F54"/>
    <w:rsid w:val="00C34FD0"/>
    <w:rsid w:val="00C55AA7"/>
    <w:rsid w:val="00C80A5D"/>
    <w:rsid w:val="00C83FED"/>
    <w:rsid w:val="00CA059A"/>
    <w:rsid w:val="00CB44CC"/>
    <w:rsid w:val="00D05297"/>
    <w:rsid w:val="00D33479"/>
    <w:rsid w:val="00D34762"/>
    <w:rsid w:val="00D55DAF"/>
    <w:rsid w:val="00DE4AB1"/>
    <w:rsid w:val="00E0186E"/>
    <w:rsid w:val="00E229FB"/>
    <w:rsid w:val="00E24A8F"/>
    <w:rsid w:val="00E322CF"/>
    <w:rsid w:val="00E42055"/>
    <w:rsid w:val="00E722F8"/>
    <w:rsid w:val="00E92C13"/>
    <w:rsid w:val="00EA3514"/>
    <w:rsid w:val="00EB3B69"/>
    <w:rsid w:val="00EC384A"/>
    <w:rsid w:val="00EE18EA"/>
    <w:rsid w:val="00F04F84"/>
    <w:rsid w:val="00F27179"/>
    <w:rsid w:val="00F3078E"/>
    <w:rsid w:val="00F463E2"/>
    <w:rsid w:val="00F56B70"/>
    <w:rsid w:val="00F76E34"/>
    <w:rsid w:val="00F90008"/>
    <w:rsid w:val="00F900E8"/>
    <w:rsid w:val="00FA7047"/>
    <w:rsid w:val="00FB0DB9"/>
    <w:rsid w:val="00FC26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link w:val="NoSpacingChar"/>
    <w:uiPriority w:val="1"/>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ă paragraf,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ă paragraf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BodyText3">
    <w:name w:val="Body Text 3"/>
    <w:basedOn w:val="Normal"/>
    <w:link w:val="BodyText3Char"/>
    <w:unhideWhenUsed/>
    <w:rsid w:val="002F470F"/>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2F470F"/>
    <w:rPr>
      <w:rFonts w:ascii="Arial" w:eastAsia="Times New Roman" w:hAnsi="Arial" w:cs="Times New Roman"/>
      <w:sz w:val="16"/>
      <w:szCs w:val="16"/>
      <w:lang w:val="ro-RO"/>
    </w:rPr>
  </w:style>
  <w:style w:type="character" w:customStyle="1" w:styleId="NoSpacingChar">
    <w:name w:val="No Spacing Char"/>
    <w:link w:val="NoSpacing"/>
    <w:uiPriority w:val="1"/>
    <w:rsid w:val="002F470F"/>
    <w:rPr>
      <w:rFonts w:ascii="Calibri" w:eastAsia="Calibri" w:hAnsi="Calibri" w:cs="Calibri"/>
      <w:lang w:val="ro-RO"/>
    </w:rPr>
  </w:style>
</w:styles>
</file>

<file path=word/webSettings.xml><?xml version="1.0" encoding="utf-8"?>
<w:webSettings xmlns:r="http://schemas.openxmlformats.org/officeDocument/2006/relationships" xmlns:w="http://schemas.openxmlformats.org/wordprocessingml/2006/main">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valea-trotusului.ro/" TargetMode="External"/><Relationship Id="rId13" Type="http://schemas.openxmlformats.org/officeDocument/2006/relationships/hyperlink" Target="http://www.gal-valea-trotusului.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al-valea-trotusului.ro/pagina/ghidurile-solicitantulu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valea-trotusului.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al-valea-trotusului.r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al-valea-trotusului.ro/pagina/ghidurile-solicitantului" TargetMode="External"/><Relationship Id="rId14" Type="http://schemas.openxmlformats.org/officeDocument/2006/relationships/hyperlink" Target="mailto:galvaleatrotusuluibacau@yahoo.r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hyperlink" Target="http://www.gal-valea-trotusului.ro" TargetMode="External"/><Relationship Id="rId3" Type="http://schemas.openxmlformats.org/officeDocument/2006/relationships/image" Target="media/image3.png"/><Relationship Id="rId7" Type="http://schemas.openxmlformats.org/officeDocument/2006/relationships/hyperlink" Target="mailto:galvaleatrotusuluibacau@yahoo.ro"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099D-3E02-4826-8166-E0EC88A1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PERSONALDOC</cp:lastModifiedBy>
  <cp:revision>17</cp:revision>
  <cp:lastPrinted>2017-06-21T06:52:00Z</cp:lastPrinted>
  <dcterms:created xsi:type="dcterms:W3CDTF">2017-06-06T12:29:00Z</dcterms:created>
  <dcterms:modified xsi:type="dcterms:W3CDTF">2017-06-21T06:52:00Z</dcterms:modified>
</cp:coreProperties>
</file>